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97258A" w14:textId="77777777" w:rsidR="003F7688" w:rsidRPr="00905117" w:rsidRDefault="007A50EF" w:rsidP="003F7688">
      <w:pPr>
        <w:pStyle w:val="Lijn"/>
      </w:pPr>
      <w:bookmarkStart w:id="0" w:name="_Toc169666425"/>
      <w:bookmarkStart w:id="1" w:name="_Toc169666481"/>
      <w:r>
        <w:rPr>
          <w:noProof/>
        </w:rPr>
      </w:r>
      <w:r w:rsidR="007A50EF">
        <w:rPr>
          <w:noProof/>
        </w:rPr>
        <w:pict w14:anchorId="111A792D">
          <v:rect id="_x0000_i1025" alt="" style="width:453.6pt;height:.05pt;mso-width-percent:0;mso-height-percent:0;mso-width-percent:0;mso-height-percent:0" o:hralign="center" o:hrstd="t" o:hr="t" fillcolor="#aca899" stroked="f"/>
        </w:pict>
      </w:r>
    </w:p>
    <w:p w14:paraId="4787F3BA" w14:textId="77777777" w:rsidR="004D406F" w:rsidRPr="00DC5805" w:rsidRDefault="004D406F" w:rsidP="004D406F">
      <w:pPr>
        <w:pStyle w:val="Deel"/>
        <w:rPr>
          <w:lang w:val="fr-BE"/>
        </w:rPr>
      </w:pPr>
      <w:bookmarkStart w:id="2" w:name="_Toc193872238"/>
      <w:bookmarkStart w:id="3" w:name="_Toc193872258"/>
      <w:bookmarkEnd w:id="0"/>
      <w:bookmarkEnd w:id="1"/>
      <w:r w:rsidRPr="00DC5805">
        <w:rPr>
          <w:lang w:val="fr-BE"/>
        </w:rPr>
        <w:t>PARTIE 3</w:t>
      </w:r>
      <w:r w:rsidRPr="00DC5805">
        <w:rPr>
          <w:lang w:val="fr-BE"/>
        </w:rPr>
        <w:tab/>
      </w:r>
      <w:bookmarkEnd w:id="2"/>
      <w:bookmarkEnd w:id="3"/>
      <w:r w:rsidRPr="00DC5805">
        <w:rPr>
          <w:lang w:val="fr-BE"/>
        </w:rPr>
        <w:t>COUVERTURES</w:t>
      </w:r>
    </w:p>
    <w:p w14:paraId="459E032F" w14:textId="77777777" w:rsidR="004D406F" w:rsidRPr="00451E53" w:rsidRDefault="004D406F" w:rsidP="004D406F">
      <w:pPr>
        <w:pStyle w:val="Kop1"/>
        <w:rPr>
          <w:lang w:val="fr-BE"/>
        </w:rPr>
      </w:pPr>
      <w:bookmarkStart w:id="4" w:name="_Toc156201915"/>
      <w:bookmarkStart w:id="5" w:name="_Toc158789913"/>
      <w:bookmarkStart w:id="6" w:name="_Toc169666427"/>
      <w:bookmarkStart w:id="7" w:name="_Toc169666483"/>
      <w:bookmarkStart w:id="8" w:name="_Toc193872240"/>
      <w:bookmarkStart w:id="9" w:name="_Toc193872260"/>
      <w:r w:rsidRPr="00451E53">
        <w:rPr>
          <w:lang w:val="fr-BE"/>
        </w:rPr>
        <w:t>LOT 37</w:t>
      </w:r>
      <w:r w:rsidRPr="00451E53">
        <w:rPr>
          <w:lang w:val="fr-BE"/>
        </w:rPr>
        <w:tab/>
        <w:t>AUTRES ACCESSOIRES POUR TOITURES, JOINTS &amp; PROTECTIONS,…</w:t>
      </w:r>
    </w:p>
    <w:p w14:paraId="59ECE908" w14:textId="77777777" w:rsidR="004D406F" w:rsidRPr="004D406F" w:rsidRDefault="004D406F" w:rsidP="004D406F">
      <w:pPr>
        <w:pStyle w:val="Hoofdstuk"/>
        <w:rPr>
          <w:rFonts w:eastAsia="Times"/>
          <w:lang w:val="fr-BE"/>
        </w:rPr>
      </w:pPr>
      <w:r w:rsidRPr="004D406F">
        <w:rPr>
          <w:lang w:val="fr-BE"/>
        </w:rPr>
        <w:t>37.40.--.</w:t>
      </w:r>
      <w:r w:rsidRPr="004D406F">
        <w:rPr>
          <w:lang w:val="fr-BE"/>
        </w:rPr>
        <w:tab/>
      </w:r>
      <w:r w:rsidRPr="004D406F">
        <w:rPr>
          <w:rFonts w:eastAsia="Times"/>
          <w:lang w:val="fr-BE"/>
        </w:rPr>
        <w:t>REVETEMENTS DE ROUTE POUR TOITURES</w:t>
      </w:r>
    </w:p>
    <w:p w14:paraId="70B4B244" w14:textId="77777777" w:rsidR="004D406F" w:rsidRPr="006A5E35" w:rsidRDefault="004D406F" w:rsidP="004D406F">
      <w:pPr>
        <w:pStyle w:val="Hoofdgroep"/>
        <w:rPr>
          <w:lang w:val="fr-BE"/>
        </w:rPr>
      </w:pPr>
      <w:bookmarkStart w:id="10" w:name="_Toc156201916"/>
      <w:bookmarkStart w:id="11" w:name="_Toc158789914"/>
      <w:bookmarkStart w:id="12" w:name="_Toc169666428"/>
      <w:bookmarkStart w:id="13" w:name="_Toc169666484"/>
      <w:bookmarkStart w:id="14" w:name="_Toc193872241"/>
      <w:bookmarkStart w:id="15" w:name="_Toc193872261"/>
      <w:bookmarkEnd w:id="4"/>
      <w:bookmarkEnd w:id="5"/>
      <w:bookmarkEnd w:id="6"/>
      <w:bookmarkEnd w:id="7"/>
      <w:bookmarkEnd w:id="8"/>
      <w:bookmarkEnd w:id="9"/>
      <w:r w:rsidRPr="004D406F">
        <w:rPr>
          <w:lang w:val="fr-BE"/>
        </w:rPr>
        <w:t>37.41.00.</w:t>
      </w:r>
      <w:r w:rsidRPr="004D406F">
        <w:rPr>
          <w:lang w:val="fr-BE"/>
        </w:rPr>
        <w:tab/>
      </w:r>
      <w:bookmarkEnd w:id="10"/>
      <w:bookmarkEnd w:id="11"/>
      <w:bookmarkEnd w:id="12"/>
      <w:bookmarkEnd w:id="13"/>
      <w:bookmarkEnd w:id="14"/>
      <w:bookmarkEnd w:id="15"/>
      <w:r w:rsidRPr="006A5E35">
        <w:rPr>
          <w:lang w:val="fr-BE"/>
        </w:rPr>
        <w:t xml:space="preserve">SYSTEMES DE DALLES DRAINANTES POUR TOITURES </w:t>
      </w:r>
    </w:p>
    <w:p w14:paraId="5F27DD27" w14:textId="77777777" w:rsidR="004D406F" w:rsidRPr="00AA596D" w:rsidRDefault="006442A1" w:rsidP="004D406F">
      <w:pPr>
        <w:pStyle w:val="Kop2"/>
        <w:rPr>
          <w:lang w:val="fr-BE"/>
        </w:rPr>
      </w:pPr>
      <w:bookmarkStart w:id="16" w:name="_Toc156201917"/>
      <w:bookmarkStart w:id="17" w:name="_Toc158789915"/>
      <w:bookmarkStart w:id="18" w:name="_Toc169666429"/>
      <w:bookmarkStart w:id="19" w:name="_Toc169666485"/>
      <w:bookmarkStart w:id="20" w:name="_Toc193872242"/>
      <w:bookmarkStart w:id="21" w:name="_Toc193872262"/>
      <w:r>
        <w:rPr>
          <w:color w:val="0000FF"/>
          <w:lang w:val="fr-BE"/>
        </w:rPr>
        <w:t>37.4</w:t>
      </w:r>
      <w:r w:rsidR="004D406F" w:rsidRPr="00AA596D">
        <w:rPr>
          <w:color w:val="0000FF"/>
          <w:lang w:val="fr-BE"/>
        </w:rPr>
        <w:t>1.20.</w:t>
      </w:r>
      <w:r w:rsidR="004D406F" w:rsidRPr="00AA596D">
        <w:rPr>
          <w:lang w:val="fr-BE"/>
        </w:rPr>
        <w:tab/>
        <w:t>Revêtements de route</w:t>
      </w:r>
      <w:r w:rsidR="004D406F">
        <w:rPr>
          <w:lang w:val="fr-BE"/>
        </w:rPr>
        <w:t xml:space="preserve"> pour toitures, dalles drainant</w:t>
      </w:r>
      <w:r w:rsidR="004D406F" w:rsidRPr="00AA596D">
        <w:rPr>
          <w:lang w:val="fr-BE"/>
        </w:rPr>
        <w:t xml:space="preserve">s, </w:t>
      </w:r>
      <w:r w:rsidR="004D406F">
        <w:rPr>
          <w:lang w:val="fr-BE"/>
        </w:rPr>
        <w:t>gen</w:t>
      </w:r>
      <w:r w:rsidR="004D406F" w:rsidRPr="00AA596D">
        <w:rPr>
          <w:lang w:val="fr-BE"/>
        </w:rPr>
        <w:t>.</w:t>
      </w:r>
      <w:r w:rsidR="004D406F" w:rsidRPr="00AA596D">
        <w:rPr>
          <w:rStyle w:val="RevisieDatum"/>
          <w:lang w:val="fr-BE"/>
        </w:rPr>
        <w:t xml:space="preserve">  10-12-13</w:t>
      </w:r>
      <w:r w:rsidR="004D406F" w:rsidRPr="00AA596D">
        <w:rPr>
          <w:rStyle w:val="MerkChar"/>
          <w:lang w:val="fr-BE"/>
        </w:rPr>
        <w:t xml:space="preserve">  </w:t>
      </w:r>
      <w:bookmarkEnd w:id="16"/>
      <w:bookmarkEnd w:id="17"/>
      <w:bookmarkEnd w:id="18"/>
      <w:bookmarkEnd w:id="19"/>
      <w:bookmarkEnd w:id="20"/>
      <w:bookmarkEnd w:id="21"/>
    </w:p>
    <w:p w14:paraId="175C0427" w14:textId="77777777" w:rsidR="006B7437" w:rsidRPr="00905117" w:rsidRDefault="00FC6116" w:rsidP="00FC6116">
      <w:pPr>
        <w:pStyle w:val="SfbCode"/>
      </w:pPr>
      <w:r w:rsidRPr="002C78C6">
        <w:rPr>
          <w:lang w:val="en-US"/>
        </w:rPr>
        <w:t xml:space="preserve"> </w:t>
      </w:r>
      <w:r w:rsidR="006B7437" w:rsidRPr="00905117">
        <w:t>(94.1) S</w:t>
      </w:r>
      <w:r w:rsidR="00184B0F" w:rsidRPr="00905117">
        <w:t>a</w:t>
      </w:r>
      <w:r w:rsidR="006B7437" w:rsidRPr="00905117">
        <w:t xml:space="preserve"> (U</w:t>
      </w:r>
      <w:r w:rsidR="00184B0F" w:rsidRPr="00905117">
        <w:t>35</w:t>
      </w:r>
      <w:r w:rsidR="006B7437" w:rsidRPr="00905117">
        <w:t>)</w:t>
      </w:r>
    </w:p>
    <w:p w14:paraId="4017FD9F" w14:textId="77777777" w:rsidR="006B7437" w:rsidRPr="00905117" w:rsidRDefault="007A50EF" w:rsidP="006B7437">
      <w:pPr>
        <w:pStyle w:val="Lijn"/>
      </w:pPr>
      <w:r>
        <w:rPr>
          <w:noProof/>
        </w:rPr>
      </w:r>
      <w:r w:rsidR="007A50EF">
        <w:rPr>
          <w:noProof/>
        </w:rPr>
        <w:pict w14:anchorId="12EA0C4B">
          <v:rect id="_x0000_i1026" alt="" style="width:453.6pt;height:.05pt;mso-width-percent:0;mso-height-percent:0;mso-width-percent:0;mso-height-percent:0" o:hralign="center" o:hrstd="t" o:hr="t" fillcolor="#aca899" stroked="f"/>
        </w:pict>
      </w:r>
    </w:p>
    <w:p w14:paraId="7369921A" w14:textId="77777777" w:rsidR="006B7437" w:rsidRPr="004D406F" w:rsidRDefault="006B7437" w:rsidP="006B7437">
      <w:pPr>
        <w:pStyle w:val="Kop5"/>
        <w:rPr>
          <w:snapToGrid w:val="0"/>
          <w:lang w:val="fr-BE"/>
        </w:rPr>
      </w:pPr>
      <w:r w:rsidRPr="004D406F">
        <w:rPr>
          <w:rStyle w:val="Kop5BlauwChar"/>
          <w:lang w:val="fr-BE"/>
        </w:rPr>
        <w:t>.10</w:t>
      </w:r>
      <w:r w:rsidRPr="004D406F">
        <w:rPr>
          <w:snapToGrid w:val="0"/>
          <w:lang w:val="fr-BE"/>
        </w:rPr>
        <w:tab/>
      </w:r>
      <w:r w:rsidR="004D406F">
        <w:rPr>
          <w:lang w:val="fr-BE"/>
        </w:rPr>
        <w:t>DESCRIPTION DES TRAVAUX</w:t>
      </w:r>
    </w:p>
    <w:p w14:paraId="21ABA3EF" w14:textId="335AB152" w:rsidR="00606639" w:rsidRPr="0027528B" w:rsidRDefault="00606639" w:rsidP="00606639">
      <w:pPr>
        <w:pStyle w:val="Kop6"/>
        <w:rPr>
          <w:snapToGrid w:val="0"/>
          <w:lang w:val="en-US"/>
        </w:rPr>
      </w:pPr>
      <w:r w:rsidRPr="008E417A">
        <w:rPr>
          <w:snapToGrid w:val="0"/>
          <w:lang w:val="en-US"/>
        </w:rPr>
        <w:t>.11.</w:t>
      </w:r>
      <w:r w:rsidRPr="008E417A">
        <w:rPr>
          <w:snapToGrid w:val="0"/>
          <w:lang w:val="en-US"/>
        </w:rPr>
        <w:tab/>
      </w:r>
      <w:r w:rsidRPr="0027528B">
        <w:rPr>
          <w:snapToGrid w:val="0"/>
          <w:lang w:val="en-US"/>
        </w:rPr>
        <w:t>Definition:</w:t>
      </w:r>
    </w:p>
    <w:p w14:paraId="50BCC57D" w14:textId="618643ED" w:rsidR="00606639" w:rsidRPr="0027528B" w:rsidRDefault="0027528B" w:rsidP="00606639">
      <w:pPr>
        <w:rPr>
          <w:lang w:val="en-US"/>
        </w:rPr>
      </w:pPr>
      <w:r w:rsidRPr="0027528B">
        <w:rPr>
          <w:rFonts w:ascii="Arial" w:hAnsi="Arial"/>
          <w:i/>
          <w:iCs/>
          <w:snapToGrid w:val="0"/>
          <w:color w:val="808080"/>
          <w:sz w:val="16"/>
          <w:lang w:val="en-US"/>
        </w:rPr>
        <w:t>Cet article couvre l'exécution d'un revêtement de toit drainant, adapté à un toit à charge intensive, à la fois avec une charge statique élevée et une charge dynamique élevée</w:t>
      </w:r>
      <w:r w:rsidR="00606639" w:rsidRPr="0027528B">
        <w:rPr>
          <w:rFonts w:ascii="Arial" w:hAnsi="Arial"/>
          <w:i/>
          <w:iCs/>
          <w:snapToGrid w:val="0"/>
          <w:color w:val="808080"/>
          <w:sz w:val="16"/>
          <w:lang w:val="en-US"/>
        </w:rPr>
        <w:t>.</w:t>
      </w:r>
    </w:p>
    <w:p w14:paraId="3416EB61" w14:textId="77777777" w:rsidR="004D406F" w:rsidRPr="00D87F85" w:rsidRDefault="004D406F" w:rsidP="004D406F">
      <w:pPr>
        <w:pStyle w:val="Kop6"/>
        <w:rPr>
          <w:lang w:val="fr-BE" w:eastAsia="ar-SA"/>
        </w:rPr>
      </w:pPr>
      <w:r w:rsidRPr="00D87F85">
        <w:rPr>
          <w:lang w:val="fr-BE" w:eastAsia="ar-SA"/>
        </w:rPr>
        <w:t>.12.</w:t>
      </w:r>
      <w:r w:rsidRPr="00D87F85">
        <w:rPr>
          <w:lang w:val="fr-BE" w:eastAsia="ar-SA"/>
        </w:rPr>
        <w:tab/>
        <w:t>Les travaux incluent :</w:t>
      </w:r>
    </w:p>
    <w:p w14:paraId="6E50AC7F" w14:textId="267BC6FB" w:rsidR="004D406F" w:rsidRDefault="004D406F" w:rsidP="004D406F">
      <w:pPr>
        <w:pStyle w:val="81"/>
        <w:rPr>
          <w:bCs/>
          <w:lang w:val="fr-BE" w:eastAsia="ar-SA"/>
        </w:rPr>
      </w:pPr>
      <w:r>
        <w:rPr>
          <w:lang w:val="fr-BE" w:eastAsia="ar-SA"/>
        </w:rPr>
        <w:t>-</w:t>
      </w:r>
      <w:r>
        <w:rPr>
          <w:lang w:val="fr-BE" w:eastAsia="ar-SA"/>
        </w:rPr>
        <w:tab/>
        <w:t xml:space="preserve">La fourniture et le placement d'un revêtement de terrasse composé de dalles du type </w:t>
      </w:r>
      <w:r>
        <w:rPr>
          <w:rStyle w:val="MerkChar"/>
          <w:lang w:val="fr-BE" w:eastAsia="ar-SA"/>
        </w:rPr>
        <w:t xml:space="preserve"> </w:t>
      </w:r>
      <w:r w:rsidR="00E5280E" w:rsidRPr="00E5280E">
        <w:rPr>
          <w:rStyle w:val="MerkChar"/>
          <w:lang w:val="fr-BE"/>
        </w:rPr>
        <w:t xml:space="preserve">Dreen® Nxt </w:t>
      </w:r>
      <w:r>
        <w:rPr>
          <w:lang w:val="fr-BE" w:eastAsia="ar-SA"/>
        </w:rPr>
        <w:t>selon un calepinage préétabli</w:t>
      </w:r>
      <w:r>
        <w:rPr>
          <w:bCs/>
          <w:lang w:val="fr-BE" w:eastAsia="ar-SA"/>
        </w:rPr>
        <w:t>.</w:t>
      </w:r>
    </w:p>
    <w:p w14:paraId="27F6702F" w14:textId="77777777" w:rsidR="004D406F" w:rsidRDefault="004D406F" w:rsidP="004D406F">
      <w:pPr>
        <w:pStyle w:val="81"/>
        <w:rPr>
          <w:lang w:val="fr-BE" w:eastAsia="ar-SA"/>
        </w:rPr>
      </w:pPr>
      <w:r>
        <w:rPr>
          <w:lang w:val="fr-BE" w:eastAsia="ar-SA"/>
        </w:rPr>
        <w:t>-</w:t>
      </w:r>
      <w:r>
        <w:rPr>
          <w:lang w:val="fr-BE" w:eastAsia="ar-SA"/>
        </w:rPr>
        <w:tab/>
        <w:t xml:space="preserve">La fourniture et la pose de supports de dalles et:ou d'autres moyens de fixation. </w:t>
      </w:r>
    </w:p>
    <w:p w14:paraId="343A9238" w14:textId="77777777" w:rsidR="004D406F" w:rsidRDefault="004D406F" w:rsidP="004D406F">
      <w:pPr>
        <w:pStyle w:val="81"/>
        <w:rPr>
          <w:lang w:val="fr-BE" w:eastAsia="ar-SA"/>
        </w:rPr>
      </w:pPr>
      <w:r>
        <w:rPr>
          <w:lang w:val="fr-BE" w:eastAsia="ar-SA"/>
        </w:rPr>
        <w:t>-</w:t>
      </w:r>
      <w:r>
        <w:rPr>
          <w:lang w:val="fr-BE" w:eastAsia="ar-SA"/>
        </w:rPr>
        <w:tab/>
        <w:t xml:space="preserve">La vérification des niveaux avant et après l'exécution. </w:t>
      </w:r>
    </w:p>
    <w:p w14:paraId="46082B56" w14:textId="77777777" w:rsidR="004D406F" w:rsidRDefault="004D406F" w:rsidP="004D406F">
      <w:pPr>
        <w:pStyle w:val="81"/>
        <w:rPr>
          <w:rStyle w:val="OptieChar"/>
          <w:lang w:val="fr-BE" w:eastAsia="ar-SA"/>
        </w:rPr>
      </w:pPr>
      <w:r>
        <w:rPr>
          <w:rStyle w:val="OptieChar"/>
          <w:lang w:val="fr-BE" w:eastAsia="ar-SA"/>
        </w:rPr>
        <w:t xml:space="preserve">#-La fourniture et la pose d'un système de nivellement permettant d'obtenir un dallage surélevé et horizontal malgré une (légère) pente dans le toit. </w:t>
      </w:r>
    </w:p>
    <w:p w14:paraId="42735689" w14:textId="77777777" w:rsidR="004D406F" w:rsidRPr="00400BE9" w:rsidRDefault="004D406F" w:rsidP="004D406F">
      <w:pPr>
        <w:pStyle w:val="81"/>
        <w:rPr>
          <w:lang w:val="fr-BE"/>
        </w:rPr>
      </w:pPr>
      <w:r w:rsidRPr="00400BE9">
        <w:rPr>
          <w:rStyle w:val="OptieChar"/>
          <w:lang w:val="fr-BE"/>
        </w:rPr>
        <w:t>#-</w:t>
      </w:r>
      <w:r w:rsidRPr="00400BE9">
        <w:rPr>
          <w:rStyle w:val="OptieChar"/>
          <w:lang w:val="fr-BE"/>
        </w:rPr>
        <w:tab/>
      </w:r>
      <w:r w:rsidRPr="00400BE9">
        <w:rPr>
          <w:lang w:val="fr-BE"/>
        </w:rPr>
        <w:t>…</w:t>
      </w:r>
    </w:p>
    <w:p w14:paraId="5DCBACDF" w14:textId="77777777" w:rsidR="004D406F" w:rsidRPr="000960C5" w:rsidRDefault="004D406F" w:rsidP="004D406F">
      <w:pPr>
        <w:pStyle w:val="Kop6"/>
        <w:rPr>
          <w:lang w:val="fr-BE"/>
        </w:rPr>
      </w:pPr>
      <w:r w:rsidRPr="000960C5">
        <w:rPr>
          <w:lang w:val="fr-BE"/>
        </w:rPr>
        <w:t>.13.</w:t>
      </w:r>
      <w:r w:rsidRPr="000960C5">
        <w:rPr>
          <w:lang w:val="fr-BE"/>
        </w:rPr>
        <w:tab/>
        <w:t>Egalement compris dans le poste :</w:t>
      </w:r>
    </w:p>
    <w:p w14:paraId="2F9E4102" w14:textId="77777777" w:rsidR="004D406F" w:rsidRDefault="004D406F" w:rsidP="004D406F">
      <w:pPr>
        <w:pStyle w:val="81"/>
        <w:rPr>
          <w:lang w:val="fr-BE" w:eastAsia="ar-SA"/>
        </w:rPr>
      </w:pPr>
      <w:r>
        <w:rPr>
          <w:lang w:val="fr-BE" w:eastAsia="ar-SA"/>
        </w:rPr>
        <w:t xml:space="preserve">- </w:t>
      </w:r>
      <w:r>
        <w:rPr>
          <w:lang w:val="fr-BE" w:eastAsia="ar-SA"/>
        </w:rPr>
        <w:tab/>
        <w:t>Les travaux dépendant des travaux précités ou y afférents, tels que :</w:t>
      </w:r>
    </w:p>
    <w:p w14:paraId="27E36078" w14:textId="77777777" w:rsidR="00F409AC" w:rsidRPr="008E5E12" w:rsidRDefault="00F409AC" w:rsidP="00AF26EC">
      <w:pPr>
        <w:pStyle w:val="Kop5"/>
        <w:rPr>
          <w:snapToGrid w:val="0"/>
          <w:color w:val="0000FF"/>
        </w:rPr>
      </w:pPr>
    </w:p>
    <w:p w14:paraId="58F8B20F" w14:textId="77777777" w:rsidR="00F409AC" w:rsidRPr="00AD6155" w:rsidRDefault="00F409AC" w:rsidP="00F409AC">
      <w:pPr>
        <w:pStyle w:val="Kop5"/>
        <w:rPr>
          <w:color w:val="0000FF"/>
          <w:lang w:val="fr-BE"/>
        </w:rPr>
      </w:pPr>
      <w:r w:rsidRPr="00AD6155">
        <w:rPr>
          <w:color w:val="0000FF"/>
          <w:lang w:val="fr-BE"/>
        </w:rPr>
        <w:t>.50</w:t>
      </w:r>
      <w:r w:rsidRPr="00AD6155">
        <w:rPr>
          <w:color w:val="0000FF"/>
          <w:lang w:val="fr-BE"/>
        </w:rPr>
        <w:tab/>
      </w:r>
      <w:r w:rsidRPr="00AD6155">
        <w:rPr>
          <w:lang w:val="fr-BE"/>
        </w:rPr>
        <w:t>COORDINATION</w:t>
      </w:r>
    </w:p>
    <w:p w14:paraId="57D3DAD1" w14:textId="77777777" w:rsidR="00F409AC" w:rsidRPr="000960C5" w:rsidRDefault="00F409AC" w:rsidP="00F409AC">
      <w:pPr>
        <w:pStyle w:val="Kop6"/>
        <w:rPr>
          <w:lang w:val="fr-BE"/>
        </w:rPr>
      </w:pPr>
      <w:bookmarkStart w:id="22" w:name="_Toc244576171"/>
      <w:r w:rsidRPr="000960C5">
        <w:rPr>
          <w:lang w:val="fr-BE"/>
        </w:rPr>
        <w:t>.5</w:t>
      </w:r>
      <w:r>
        <w:rPr>
          <w:lang w:val="fr-BE"/>
        </w:rPr>
        <w:t>1</w:t>
      </w:r>
      <w:r w:rsidRPr="000960C5">
        <w:rPr>
          <w:lang w:val="fr-BE"/>
        </w:rPr>
        <w:t>.</w:t>
      </w:r>
      <w:r w:rsidRPr="000960C5">
        <w:rPr>
          <w:lang w:val="fr-BE"/>
        </w:rPr>
        <w:tab/>
      </w:r>
      <w:r>
        <w:rPr>
          <w:lang w:val="fr-BE"/>
        </w:rPr>
        <w:t>Pendant</w:t>
      </w:r>
      <w:r w:rsidRPr="000960C5">
        <w:rPr>
          <w:lang w:val="fr-BE"/>
        </w:rPr>
        <w:t xml:space="preserve"> l'exécution :</w:t>
      </w:r>
      <w:bookmarkEnd w:id="22"/>
    </w:p>
    <w:p w14:paraId="757E56F2" w14:textId="77777777" w:rsidR="00F409AC" w:rsidRPr="00AD6155" w:rsidRDefault="00F409AC" w:rsidP="00F409AC">
      <w:pPr>
        <w:pStyle w:val="Kop7"/>
        <w:rPr>
          <w:lang w:val="fr-BE"/>
        </w:rPr>
      </w:pPr>
      <w:r w:rsidRPr="00AD6155">
        <w:rPr>
          <w:lang w:val="fr-BE"/>
        </w:rPr>
        <w:t>.51.10</w:t>
      </w:r>
      <w:r w:rsidRPr="00AD6155">
        <w:rPr>
          <w:lang w:val="fr-BE"/>
        </w:rPr>
        <w:tab/>
      </w:r>
      <w:r w:rsidRPr="00AD6155">
        <w:rPr>
          <w:lang w:val="fr-BE" w:eastAsia="ar-SA"/>
        </w:rPr>
        <w:t>Information préalable</w:t>
      </w:r>
      <w:r w:rsidRPr="00AD6155">
        <w:rPr>
          <w:lang w:val="fr-BE"/>
        </w:rPr>
        <w:t>:</w:t>
      </w:r>
    </w:p>
    <w:p w14:paraId="0ADA65A6" w14:textId="77777777" w:rsidR="00F409AC" w:rsidRDefault="00F409AC" w:rsidP="00F409AC">
      <w:pPr>
        <w:pStyle w:val="81"/>
        <w:rPr>
          <w:lang w:val="fr-BE" w:eastAsia="ar-SA"/>
        </w:rPr>
      </w:pPr>
      <w:r>
        <w:rPr>
          <w:lang w:val="fr-BE" w:eastAsia="ar-SA"/>
        </w:rPr>
        <w:t>-</w:t>
      </w:r>
      <w:r>
        <w:rPr>
          <w:lang w:val="fr-BE" w:eastAsia="ar-SA"/>
        </w:rPr>
        <w:tab/>
        <w:t xml:space="preserve">L'entreprise de carrelage reçoit </w:t>
      </w:r>
      <w:r>
        <w:rPr>
          <w:b/>
          <w:bCs/>
          <w:color w:val="FF0000"/>
          <w:lang w:val="fr-BE" w:eastAsia="ar-SA"/>
        </w:rPr>
        <w:t>#</w:t>
      </w:r>
      <w:r>
        <w:rPr>
          <w:lang w:val="fr-BE" w:eastAsia="ar-SA"/>
        </w:rPr>
        <w:t xml:space="preserve">de l'architecte </w:t>
      </w:r>
      <w:r>
        <w:rPr>
          <w:b/>
          <w:bCs/>
          <w:color w:val="FF0000"/>
          <w:lang w:val="fr-BE" w:eastAsia="ar-SA"/>
        </w:rPr>
        <w:t>#</w:t>
      </w:r>
      <w:r>
        <w:rPr>
          <w:lang w:val="fr-BE" w:eastAsia="ar-SA"/>
        </w:rPr>
        <w:t>de l'entreprise de gros-oeuvre</w:t>
      </w:r>
      <w:r>
        <w:rPr>
          <w:b/>
          <w:bCs/>
          <w:color w:val="FF0000"/>
          <w:lang w:val="fr-BE" w:eastAsia="ar-SA"/>
        </w:rPr>
        <w:t>#</w:t>
      </w:r>
      <w:r>
        <w:rPr>
          <w:lang w:val="fr-BE" w:eastAsia="ar-SA"/>
        </w:rPr>
        <w:t xml:space="preserve"> toutes les informations concernant </w:t>
      </w:r>
    </w:p>
    <w:p w14:paraId="777A3BC9" w14:textId="77777777" w:rsidR="00F409AC" w:rsidRDefault="00F409AC" w:rsidP="00F409AC">
      <w:pPr>
        <w:pStyle w:val="82"/>
        <w:rPr>
          <w:lang w:val="fr-BE" w:eastAsia="ar-SA"/>
        </w:rPr>
      </w:pPr>
      <w:r>
        <w:rPr>
          <w:lang w:val="fr-BE" w:eastAsia="ar-SA"/>
        </w:rPr>
        <w:t>-</w:t>
      </w:r>
      <w:r>
        <w:rPr>
          <w:lang w:val="fr-BE" w:eastAsia="ar-SA"/>
        </w:rPr>
        <w:tab/>
        <w:t>Le sol porteur</w:t>
      </w:r>
    </w:p>
    <w:p w14:paraId="27548DD9" w14:textId="77777777" w:rsidR="00F409AC" w:rsidRDefault="00F409AC" w:rsidP="00F409AC">
      <w:pPr>
        <w:pStyle w:val="82"/>
        <w:rPr>
          <w:lang w:val="fr-BE" w:eastAsia="ar-SA"/>
        </w:rPr>
      </w:pPr>
      <w:r>
        <w:rPr>
          <w:lang w:val="fr-BE" w:eastAsia="ar-SA"/>
        </w:rPr>
        <w:t>-</w:t>
      </w:r>
      <w:r>
        <w:rPr>
          <w:lang w:val="fr-BE" w:eastAsia="ar-SA"/>
        </w:rPr>
        <w:tab/>
        <w:t>Les possibilités d'exécution</w:t>
      </w:r>
    </w:p>
    <w:p w14:paraId="71D2932C" w14:textId="77777777" w:rsidR="00F409AC" w:rsidRDefault="00F409AC" w:rsidP="00F409AC">
      <w:pPr>
        <w:pStyle w:val="82"/>
        <w:rPr>
          <w:lang w:val="fr-BE" w:eastAsia="ar-SA"/>
        </w:rPr>
      </w:pPr>
      <w:r>
        <w:rPr>
          <w:lang w:val="fr-BE" w:eastAsia="ar-SA"/>
        </w:rPr>
        <w:t>-</w:t>
      </w:r>
      <w:r>
        <w:rPr>
          <w:lang w:val="fr-BE" w:eastAsia="ar-SA"/>
        </w:rPr>
        <w:tab/>
        <w:t>La méthode d'exécution</w:t>
      </w:r>
    </w:p>
    <w:p w14:paraId="3664FAEB" w14:textId="77777777" w:rsidR="00F409AC" w:rsidRDefault="00F409AC" w:rsidP="00F409AC">
      <w:pPr>
        <w:pStyle w:val="82"/>
        <w:rPr>
          <w:lang w:val="fr-BE" w:eastAsia="ar-SA"/>
        </w:rPr>
      </w:pPr>
      <w:r>
        <w:rPr>
          <w:b/>
          <w:bCs/>
          <w:color w:val="FF0000"/>
          <w:lang w:val="fr-BE" w:eastAsia="ar-SA"/>
        </w:rPr>
        <w:t>#</w:t>
      </w:r>
      <w:r>
        <w:rPr>
          <w:lang w:val="fr-BE" w:eastAsia="ar-SA"/>
        </w:rPr>
        <w:tab/>
        <w:t xml:space="preserve">Les mesures de sécurité : stockage sur le trottoir (autorisation, panneaux d'avertissement, etc.) </w:t>
      </w:r>
    </w:p>
    <w:p w14:paraId="5AFACDA1" w14:textId="77777777" w:rsidR="00F409AC" w:rsidRPr="00AD6155" w:rsidRDefault="00F409AC" w:rsidP="00F409AC">
      <w:pPr>
        <w:pStyle w:val="82"/>
        <w:rPr>
          <w:snapToGrid w:val="0"/>
          <w:lang w:val="fr-BE"/>
        </w:rPr>
      </w:pPr>
      <w:r w:rsidRPr="00AD6155">
        <w:rPr>
          <w:b/>
          <w:bCs/>
          <w:snapToGrid w:val="0"/>
          <w:color w:val="FF0000"/>
          <w:lang w:val="fr-BE"/>
        </w:rPr>
        <w:t>#</w:t>
      </w:r>
      <w:r w:rsidRPr="00AD6155">
        <w:rPr>
          <w:snapToGrid w:val="0"/>
          <w:lang w:val="fr-BE"/>
        </w:rPr>
        <w:tab/>
        <w:t>….</w:t>
      </w:r>
    </w:p>
    <w:p w14:paraId="62AF8588" w14:textId="77777777" w:rsidR="00F409AC" w:rsidRPr="008E5E12" w:rsidRDefault="00F409AC" w:rsidP="00AF26EC">
      <w:pPr>
        <w:pStyle w:val="Kop5"/>
        <w:rPr>
          <w:snapToGrid w:val="0"/>
          <w:color w:val="0000FF"/>
        </w:rPr>
      </w:pPr>
    </w:p>
    <w:p w14:paraId="02A2AFC4" w14:textId="77777777" w:rsidR="00F409AC" w:rsidRPr="0012651A" w:rsidRDefault="00F409AC" w:rsidP="00F409AC">
      <w:pPr>
        <w:pStyle w:val="Kop5"/>
        <w:rPr>
          <w:lang w:val="fr-BE"/>
        </w:rPr>
      </w:pPr>
      <w:r w:rsidRPr="0012651A">
        <w:rPr>
          <w:color w:val="0000FF"/>
          <w:lang w:val="fr-BE"/>
        </w:rPr>
        <w:t>.60</w:t>
      </w:r>
      <w:r w:rsidRPr="0012651A">
        <w:rPr>
          <w:lang w:val="fr-BE"/>
        </w:rPr>
        <w:tab/>
        <w:t>CONTROLE ET AGREATION</w:t>
      </w:r>
    </w:p>
    <w:p w14:paraId="363DA142" w14:textId="77777777" w:rsidR="00F409AC" w:rsidRPr="0012651A" w:rsidRDefault="00F409AC" w:rsidP="00F409AC">
      <w:pPr>
        <w:pStyle w:val="Kop6"/>
        <w:rPr>
          <w:lang w:val="fr-BE"/>
        </w:rPr>
      </w:pPr>
      <w:r w:rsidRPr="0012651A">
        <w:rPr>
          <w:lang w:val="fr-BE"/>
        </w:rPr>
        <w:t>.61</w:t>
      </w:r>
      <w:r w:rsidRPr="0012651A">
        <w:rPr>
          <w:lang w:val="fr-BE"/>
        </w:rPr>
        <w:tab/>
      </w:r>
      <w:r>
        <w:rPr>
          <w:lang w:val="fr-BE"/>
        </w:rPr>
        <w:t>Avant livraison</w:t>
      </w:r>
      <w:r w:rsidRPr="0012651A">
        <w:rPr>
          <w:lang w:val="fr-BE"/>
        </w:rPr>
        <w:t>:</w:t>
      </w:r>
    </w:p>
    <w:p w14:paraId="75603D83" w14:textId="77777777" w:rsidR="00F409AC" w:rsidRDefault="00F409AC" w:rsidP="00F409AC">
      <w:pPr>
        <w:pStyle w:val="Kop7"/>
        <w:rPr>
          <w:lang w:val="fr-BE" w:eastAsia="ar-SA"/>
        </w:rPr>
      </w:pPr>
      <w:r w:rsidRPr="00C145B1">
        <w:rPr>
          <w:lang w:val="fr-BE"/>
        </w:rPr>
        <w:t>.61.20</w:t>
      </w:r>
      <w:r>
        <w:rPr>
          <w:lang w:val="fr-BE"/>
        </w:rPr>
        <w:tab/>
      </w:r>
      <w:r>
        <w:rPr>
          <w:lang w:val="fr-BE" w:eastAsia="ar-SA"/>
        </w:rPr>
        <w:t>Echantillons :</w:t>
      </w:r>
    </w:p>
    <w:p w14:paraId="0824C7F3" w14:textId="77777777" w:rsidR="00F409AC" w:rsidRDefault="00F409AC" w:rsidP="00F409AC">
      <w:pPr>
        <w:pStyle w:val="80"/>
        <w:rPr>
          <w:lang w:val="fr-BE" w:eastAsia="ar-SA"/>
        </w:rPr>
      </w:pPr>
      <w:r>
        <w:rPr>
          <w:lang w:val="fr-BE" w:eastAsia="ar-SA"/>
        </w:rPr>
        <w:t>Avant la livraison, l'entrepreneur de pavement fournit à l'architecte :</w:t>
      </w:r>
    </w:p>
    <w:p w14:paraId="06176469" w14:textId="77777777" w:rsidR="00F409AC" w:rsidRDefault="00F409AC" w:rsidP="00F409AC">
      <w:pPr>
        <w:pStyle w:val="81"/>
        <w:rPr>
          <w:lang w:val="fr-BE" w:eastAsia="ar-SA"/>
        </w:rPr>
      </w:pPr>
      <w:r>
        <w:rPr>
          <w:lang w:val="fr-BE" w:eastAsia="ar-SA"/>
        </w:rPr>
        <w:t>-</w:t>
      </w:r>
      <w:r>
        <w:rPr>
          <w:lang w:val="fr-BE" w:eastAsia="ar-SA"/>
        </w:rPr>
        <w:tab/>
        <w:t>les échantillons de dalles nécessaires.</w:t>
      </w:r>
    </w:p>
    <w:p w14:paraId="4A73CD49" w14:textId="77777777" w:rsidR="00F409AC" w:rsidRDefault="00F409AC" w:rsidP="00F409AC">
      <w:pPr>
        <w:pStyle w:val="81"/>
        <w:rPr>
          <w:lang w:val="fr-BE" w:eastAsia="ar-SA"/>
        </w:rPr>
      </w:pPr>
      <w:r>
        <w:rPr>
          <w:lang w:val="fr-BE" w:eastAsia="ar-SA"/>
        </w:rPr>
        <w:t>-</w:t>
      </w:r>
      <w:r>
        <w:rPr>
          <w:lang w:val="fr-BE" w:eastAsia="ar-SA"/>
        </w:rPr>
        <w:tab/>
        <w:t>…</w:t>
      </w:r>
    </w:p>
    <w:p w14:paraId="57974BC0" w14:textId="77777777" w:rsidR="00F409AC" w:rsidRPr="00C145B1" w:rsidRDefault="00F409AC" w:rsidP="00F409AC">
      <w:pPr>
        <w:pStyle w:val="Kop7"/>
        <w:rPr>
          <w:lang w:val="fr-BE"/>
        </w:rPr>
      </w:pPr>
      <w:r w:rsidRPr="00C145B1">
        <w:rPr>
          <w:lang w:val="fr-BE"/>
        </w:rPr>
        <w:t>.61.30</w:t>
      </w:r>
      <w:r w:rsidRPr="00C145B1">
        <w:rPr>
          <w:lang w:val="fr-BE"/>
        </w:rPr>
        <w:tab/>
        <w:t>Plan</w:t>
      </w:r>
      <w:r>
        <w:rPr>
          <w:lang w:val="fr-BE"/>
        </w:rPr>
        <w:t>s</w:t>
      </w:r>
      <w:r w:rsidRPr="00C145B1">
        <w:rPr>
          <w:lang w:val="fr-BE"/>
        </w:rPr>
        <w:t>:</w:t>
      </w:r>
    </w:p>
    <w:p w14:paraId="6241E39C" w14:textId="77777777" w:rsidR="00F409AC" w:rsidRPr="00D87F85" w:rsidRDefault="00F409AC" w:rsidP="00F409AC">
      <w:pPr>
        <w:pStyle w:val="Kop8"/>
        <w:rPr>
          <w:lang w:val="fr-BE" w:eastAsia="ar-SA"/>
        </w:rPr>
      </w:pPr>
      <w:r w:rsidRPr="00D87F85">
        <w:rPr>
          <w:lang w:val="fr-BE" w:eastAsia="ar-SA"/>
        </w:rPr>
        <w:t>.61.33</w:t>
      </w:r>
      <w:r w:rsidRPr="00D87F85">
        <w:rPr>
          <w:lang w:val="fr-BE" w:eastAsia="ar-SA"/>
        </w:rPr>
        <w:tab/>
        <w:t>Plans avec détails de finition et plans de détails:</w:t>
      </w:r>
    </w:p>
    <w:p w14:paraId="14C5AFDE" w14:textId="77777777" w:rsidR="00F409AC" w:rsidRDefault="00F409AC" w:rsidP="00F409AC">
      <w:pPr>
        <w:pStyle w:val="81"/>
        <w:rPr>
          <w:lang w:val="fr-BE" w:eastAsia="ar-SA"/>
        </w:rPr>
      </w:pPr>
      <w:r>
        <w:rPr>
          <w:b/>
          <w:bCs/>
          <w:color w:val="FF0000"/>
          <w:lang w:val="fr-BE" w:eastAsia="ar-SA"/>
        </w:rPr>
        <w:t>#</w:t>
      </w:r>
      <w:r>
        <w:rPr>
          <w:b/>
          <w:bCs/>
          <w:color w:val="FF0000"/>
          <w:lang w:val="fr-BE" w:eastAsia="ar-SA"/>
        </w:rPr>
        <w:tab/>
      </w:r>
      <w:r>
        <w:rPr>
          <w:lang w:val="fr-BE" w:eastAsia="ar-SA"/>
        </w:rPr>
        <w:t xml:space="preserve">Avant la commande du carrelage et de tous les accessoires nécessaires, l'entrepreneur est tenu de vérifier si ceux-ci peuvent être livrés dans les dimensions, type, couleur et traitement de surface indiqués dans le document d'adjudication. </w:t>
      </w:r>
    </w:p>
    <w:p w14:paraId="7EF8831A" w14:textId="77777777" w:rsidR="00F409AC" w:rsidRDefault="00F409AC" w:rsidP="00F409AC">
      <w:pPr>
        <w:pStyle w:val="81"/>
        <w:rPr>
          <w:lang w:val="fr-BE" w:eastAsia="ar-SA"/>
        </w:rPr>
      </w:pPr>
      <w:r>
        <w:rPr>
          <w:b/>
          <w:bCs/>
          <w:color w:val="FF0000"/>
          <w:lang w:val="fr-BE" w:eastAsia="ar-SA"/>
        </w:rPr>
        <w:t>#</w:t>
      </w:r>
      <w:r>
        <w:rPr>
          <w:b/>
          <w:bCs/>
          <w:color w:val="FF0000"/>
          <w:lang w:val="fr-BE" w:eastAsia="ar-SA"/>
        </w:rPr>
        <w:tab/>
      </w:r>
      <w:r>
        <w:rPr>
          <w:lang w:val="fr-BE" w:eastAsia="ar-SA"/>
        </w:rPr>
        <w:t xml:space="preserve">Avant d'entamer l'exécution, l'entrepreneur est tenu de vérifier les caractéristiques générales du sol porteur, telles que résistance au poinçonnement, degré d'humidité, planéité, horizontalité, épaisseur de la couche). Le début des travaux suppose la fourniture du sol porteur. </w:t>
      </w:r>
    </w:p>
    <w:p w14:paraId="1787076F" w14:textId="77777777" w:rsidR="008A506D" w:rsidRDefault="008A506D">
      <w:pPr>
        <w:jc w:val="left"/>
        <w:rPr>
          <w:rFonts w:ascii="Arial" w:hAnsi="Arial" w:cs="Arial"/>
          <w:b/>
          <w:bCs/>
          <w:snapToGrid w:val="0"/>
          <w:color w:val="FF0000"/>
          <w:sz w:val="18"/>
          <w:szCs w:val="18"/>
          <w:lang w:val="fr-BE"/>
        </w:rPr>
      </w:pPr>
      <w:r>
        <w:rPr>
          <w:rFonts w:ascii="Arial" w:hAnsi="Arial" w:cs="Arial"/>
          <w:b/>
          <w:bCs/>
          <w:snapToGrid w:val="0"/>
          <w:color w:val="FF0000"/>
          <w:sz w:val="18"/>
          <w:szCs w:val="18"/>
          <w:lang w:val="fr-BE"/>
        </w:rPr>
        <w:br w:type="page"/>
      </w:r>
    </w:p>
    <w:p w14:paraId="5B2226C5" w14:textId="58DC53C8" w:rsidR="006B7437" w:rsidRPr="00905117" w:rsidRDefault="007A50EF" w:rsidP="006B7437">
      <w:pPr>
        <w:pStyle w:val="Lijn"/>
      </w:pPr>
      <w:r>
        <w:rPr>
          <w:noProof/>
        </w:rPr>
        <w:lastRenderedPageBreak/>
      </w:r>
      <w:r w:rsidR="007A50EF">
        <w:rPr>
          <w:noProof/>
        </w:rPr>
        <w:pict w14:anchorId="1C7E3FD3">
          <v:rect id="_x0000_i1027" alt="" style="width:453.6pt;height:.05pt;mso-width-percent:0;mso-height-percent:0;mso-width-percent:0;mso-height-percent:0" o:hralign="center" o:hrstd="t" o:hr="t" fillcolor="#aca899" stroked="f"/>
        </w:pict>
      </w:r>
    </w:p>
    <w:p w14:paraId="34EB2441" w14:textId="77777777" w:rsidR="008A506D" w:rsidRDefault="006B7437" w:rsidP="00FC6116">
      <w:pPr>
        <w:pStyle w:val="Kop3"/>
        <w:rPr>
          <w:rStyle w:val="MerkChar"/>
          <w:lang w:val="fr-BE"/>
        </w:rPr>
      </w:pPr>
      <w:bookmarkStart w:id="23" w:name="_Toc169666430"/>
      <w:bookmarkStart w:id="24" w:name="_Toc169666486"/>
      <w:bookmarkStart w:id="25" w:name="_Toc193872243"/>
      <w:bookmarkStart w:id="26" w:name="_Toc193872263"/>
      <w:bookmarkStart w:id="27" w:name="_Toc156201918"/>
      <w:bookmarkStart w:id="28" w:name="_Toc158789916"/>
      <w:r w:rsidRPr="006442A1">
        <w:rPr>
          <w:color w:val="0000FF"/>
          <w:lang w:val="fr-BE"/>
        </w:rPr>
        <w:t>97</w:t>
      </w:r>
      <w:bookmarkEnd w:id="23"/>
      <w:bookmarkEnd w:id="24"/>
      <w:bookmarkEnd w:id="25"/>
      <w:bookmarkEnd w:id="26"/>
      <w:bookmarkEnd w:id="27"/>
      <w:bookmarkEnd w:id="28"/>
      <w:r w:rsidR="00FC6116" w:rsidRPr="006442A1">
        <w:rPr>
          <w:color w:val="0000FF"/>
          <w:lang w:val="fr-BE"/>
        </w:rPr>
        <w:t>37.41.</w:t>
      </w:r>
      <w:r w:rsidR="006442A1" w:rsidRPr="006442A1">
        <w:rPr>
          <w:color w:val="0000FF"/>
          <w:lang w:val="fr-BE"/>
        </w:rPr>
        <w:t>20</w:t>
      </w:r>
      <w:r w:rsidR="00FC6116" w:rsidRPr="006442A1">
        <w:rPr>
          <w:color w:val="0000FF"/>
          <w:lang w:val="fr-BE"/>
        </w:rPr>
        <w:t>.</w:t>
      </w:r>
      <w:r w:rsidR="00FC6116" w:rsidRPr="006442A1">
        <w:rPr>
          <w:b w:val="0"/>
          <w:bCs w:val="0"/>
          <w:color w:val="000000"/>
          <w:lang w:val="fr-BE"/>
        </w:rPr>
        <w:t>¦</w:t>
      </w:r>
      <w:r w:rsidR="00FC6116" w:rsidRPr="006442A1">
        <w:rPr>
          <w:b w:val="0"/>
          <w:bCs w:val="0"/>
          <w:color w:val="0000FF"/>
          <w:lang w:val="fr-BE"/>
        </w:rPr>
        <w:t>733.</w:t>
      </w:r>
      <w:r w:rsidR="00FC6116" w:rsidRPr="006442A1">
        <w:rPr>
          <w:b w:val="0"/>
          <w:bCs w:val="0"/>
          <w:color w:val="008000"/>
          <w:lang w:val="fr-BE"/>
        </w:rPr>
        <w:t>13--.</w:t>
      </w:r>
      <w:r w:rsidR="00FC6116" w:rsidRPr="006442A1">
        <w:rPr>
          <w:b w:val="0"/>
          <w:bCs w:val="0"/>
          <w:color w:val="008000"/>
          <w:lang w:val="fr-BE"/>
        </w:rPr>
        <w:tab/>
      </w:r>
      <w:r w:rsidR="006442A1" w:rsidRPr="00AA596D">
        <w:rPr>
          <w:lang w:val="fr-BE"/>
        </w:rPr>
        <w:t>Revêtements de route pour toitures, dalles drainantes, b</w:t>
      </w:r>
      <w:r w:rsidR="006442A1">
        <w:rPr>
          <w:lang w:val="fr-BE"/>
        </w:rPr>
        <w:t>é</w:t>
      </w:r>
      <w:r w:rsidR="006442A1" w:rsidRPr="00AA596D">
        <w:rPr>
          <w:lang w:val="fr-BE"/>
        </w:rPr>
        <w:t>ton</w:t>
      </w:r>
      <w:r w:rsidR="006442A1" w:rsidRPr="00AA596D">
        <w:rPr>
          <w:rStyle w:val="RevisieDatum"/>
          <w:lang w:val="fr-BE"/>
        </w:rPr>
        <w:t xml:space="preserve">  10-12-13</w:t>
      </w:r>
      <w:r w:rsidR="006442A1" w:rsidRPr="00AA596D">
        <w:rPr>
          <w:rStyle w:val="MerkChar"/>
          <w:lang w:val="fr-BE"/>
        </w:rPr>
        <w:t xml:space="preserve"> </w:t>
      </w:r>
    </w:p>
    <w:p w14:paraId="48364D66" w14:textId="1DA78F52" w:rsidR="006B7437" w:rsidRPr="006442A1" w:rsidRDefault="00F37E80" w:rsidP="008A506D">
      <w:pPr>
        <w:pStyle w:val="Kop3"/>
        <w:ind w:hanging="567"/>
        <w:rPr>
          <w:lang w:val="fr-BE"/>
        </w:rPr>
      </w:pPr>
      <w:r w:rsidRPr="006442A1">
        <w:rPr>
          <w:rStyle w:val="MerkChar"/>
          <w:lang w:val="fr-BE"/>
        </w:rPr>
        <w:t xml:space="preserve">ZOONTJENS </w:t>
      </w:r>
      <w:r w:rsidR="00D7316F">
        <w:rPr>
          <w:rStyle w:val="MerkChar"/>
          <w:lang w:val="nl-BE"/>
        </w:rPr>
        <w:t>BELGIË</w:t>
      </w:r>
    </w:p>
    <w:p w14:paraId="6644293B" w14:textId="77777777" w:rsidR="006B7437" w:rsidRPr="00905117" w:rsidRDefault="006B7437" w:rsidP="005E021E">
      <w:pPr>
        <w:pStyle w:val="SfbCode"/>
      </w:pPr>
      <w:r w:rsidRPr="00905117">
        <w:t>(</w:t>
      </w:r>
      <w:r w:rsidR="00F37E80">
        <w:t>xx</w:t>
      </w:r>
      <w:r w:rsidRPr="00905117">
        <w:t>)</w:t>
      </w:r>
    </w:p>
    <w:p w14:paraId="5FEE9AD7" w14:textId="77777777" w:rsidR="006B7437" w:rsidRPr="00905117" w:rsidRDefault="007A50EF" w:rsidP="006B7437">
      <w:pPr>
        <w:pStyle w:val="Lijn"/>
      </w:pPr>
      <w:bookmarkStart w:id="29" w:name="_Toc140638022"/>
      <w:bookmarkStart w:id="30" w:name="_Toc140638037"/>
      <w:bookmarkStart w:id="31" w:name="_Toc132078149"/>
      <w:bookmarkStart w:id="32" w:name="_Toc132171170"/>
      <w:bookmarkStart w:id="33" w:name="_Toc132181053"/>
      <w:bookmarkStart w:id="34" w:name="_Toc132184023"/>
      <w:r>
        <w:rPr>
          <w:noProof/>
        </w:rPr>
      </w:r>
      <w:r w:rsidR="007A50EF">
        <w:rPr>
          <w:noProof/>
        </w:rPr>
        <w:pict w14:anchorId="261EE073">
          <v:rect id="_x0000_i1028" alt="" style="width:453.6pt;height:.05pt;mso-width-percent:0;mso-height-percent:0;mso-width-percent:0;mso-height-percent:0" o:hralign="center" o:hrstd="t" o:hr="t" fillcolor="#aca899" stroked="f"/>
        </w:pict>
      </w:r>
    </w:p>
    <w:bookmarkEnd w:id="29"/>
    <w:bookmarkEnd w:id="30"/>
    <w:bookmarkEnd w:id="31"/>
    <w:bookmarkEnd w:id="32"/>
    <w:bookmarkEnd w:id="33"/>
    <w:bookmarkEnd w:id="34"/>
    <w:p w14:paraId="6342802D" w14:textId="09E16C2C" w:rsidR="00C17A1C" w:rsidRPr="00B66E1B" w:rsidRDefault="00C17A1C" w:rsidP="00C17A1C">
      <w:pPr>
        <w:pStyle w:val="Merk2"/>
        <w:rPr>
          <w:lang w:val="fr-BE"/>
        </w:rPr>
      </w:pPr>
      <w:r w:rsidRPr="00237014">
        <w:rPr>
          <w:rStyle w:val="Merk1Char"/>
          <w:lang w:val="fr-BE"/>
        </w:rPr>
        <w:t xml:space="preserve">Dreen® Nxt </w:t>
      </w:r>
      <w:r>
        <w:rPr>
          <w:rStyle w:val="Merk1Char"/>
          <w:lang w:val="fr-BE"/>
        </w:rPr>
        <w:t>5</w:t>
      </w:r>
      <w:r w:rsidRPr="00F409AC">
        <w:rPr>
          <w:rStyle w:val="Merk1Char"/>
          <w:lang w:val="fr-BE"/>
        </w:rPr>
        <w:t>00 x 500</w:t>
      </w:r>
      <w:r>
        <w:rPr>
          <w:rStyle w:val="Merk1Char"/>
          <w:lang w:val="fr-BE"/>
        </w:rPr>
        <w:t xml:space="preserve"> et 4</w:t>
      </w:r>
      <w:r w:rsidRPr="00F409AC">
        <w:rPr>
          <w:rStyle w:val="Merk1Char"/>
          <w:lang w:val="fr-BE"/>
        </w:rPr>
        <w:t>00 x 600</w:t>
      </w:r>
      <w:r>
        <w:rPr>
          <w:rStyle w:val="Merk1Char"/>
          <w:lang w:val="fr-BE"/>
        </w:rPr>
        <w:t xml:space="preserve"> </w:t>
      </w:r>
      <w:r w:rsidRPr="00B66E1B">
        <w:rPr>
          <w:lang w:val="fr-BE"/>
        </w:rPr>
        <w:t xml:space="preserve">– </w:t>
      </w:r>
      <w:r w:rsidR="00B66E1B" w:rsidRPr="00F409AC">
        <w:rPr>
          <w:lang w:val="fr-BE" w:eastAsia="ar-SA"/>
        </w:rPr>
        <w:t>dalles de</w:t>
      </w:r>
      <w:r w:rsidR="00B66E1B" w:rsidRPr="00B66E1B">
        <w:rPr>
          <w:lang w:val="fr-BE"/>
        </w:rPr>
        <w:t xml:space="preserve"> béton pour installation en extérieur, épaisseur 45 mm ou 60 mm, pour toitures </w:t>
      </w:r>
      <w:r w:rsidR="00B66E1B">
        <w:rPr>
          <w:lang w:val="fr-BE"/>
        </w:rPr>
        <w:t>résistants</w:t>
      </w:r>
      <w:r w:rsidR="00B66E1B" w:rsidRPr="00F409AC">
        <w:rPr>
          <w:lang w:val="fr-BE"/>
        </w:rPr>
        <w:t xml:space="preserve"> </w:t>
      </w:r>
      <w:r w:rsidR="00B66E1B">
        <w:rPr>
          <w:lang w:val="fr-BE"/>
        </w:rPr>
        <w:t>aux</w:t>
      </w:r>
      <w:r w:rsidR="00B66E1B" w:rsidRPr="00F409AC">
        <w:rPr>
          <w:lang w:val="fr-BE"/>
        </w:rPr>
        <w:t xml:space="preserve"> charges lourdes</w:t>
      </w:r>
    </w:p>
    <w:p w14:paraId="081DF757" w14:textId="77777777" w:rsidR="00C372A8" w:rsidRPr="00905117" w:rsidRDefault="007A50EF" w:rsidP="00C372A8">
      <w:pPr>
        <w:pStyle w:val="Lijn"/>
      </w:pPr>
      <w:r>
        <w:rPr>
          <w:noProof/>
        </w:rPr>
      </w:r>
      <w:r w:rsidR="007A50EF">
        <w:rPr>
          <w:noProof/>
        </w:rPr>
        <w:pict w14:anchorId="4549C605">
          <v:rect id="_x0000_i1029" alt="" style="width:453.6pt;height:.05pt;mso-width-percent:0;mso-height-percent:0;mso-width-percent:0;mso-height-percent:0" o:hralign="center" o:hrstd="t" o:hr="t" fillcolor="#aca899" stroked="f"/>
        </w:pict>
      </w:r>
    </w:p>
    <w:p w14:paraId="00A6795C" w14:textId="77777777" w:rsidR="006B7437" w:rsidRPr="00905117" w:rsidRDefault="006B7437" w:rsidP="006B7437">
      <w:pPr>
        <w:pStyle w:val="Lijn"/>
      </w:pPr>
    </w:p>
    <w:p w14:paraId="0D8A6D1B" w14:textId="77777777" w:rsidR="00F730FB" w:rsidRPr="00905117" w:rsidRDefault="00F730FB" w:rsidP="00F730FB">
      <w:pPr>
        <w:pStyle w:val="Kop5"/>
        <w:rPr>
          <w:lang w:val="nl-BE"/>
        </w:rPr>
      </w:pPr>
      <w:bookmarkStart w:id="35" w:name="_Toc156616433"/>
      <w:bookmarkStart w:id="36" w:name="_Toc156616473"/>
      <w:bookmarkStart w:id="37" w:name="_Toc158789917"/>
      <w:bookmarkStart w:id="38" w:name="_Toc169666439"/>
      <w:bookmarkStart w:id="39" w:name="_Toc169666499"/>
      <w:r w:rsidRPr="00F37E80">
        <w:rPr>
          <w:rStyle w:val="Kop5BlauwChar"/>
          <w:lang w:val="nl-BE"/>
        </w:rPr>
        <w:t>.20.</w:t>
      </w:r>
      <w:r w:rsidRPr="00905117">
        <w:rPr>
          <w:lang w:val="nl-BE"/>
        </w:rPr>
        <w:tab/>
      </w:r>
      <w:r w:rsidR="006442A1">
        <w:rPr>
          <w:lang w:val="fr-BE"/>
        </w:rPr>
        <w:t>CODE DE MESURAGE</w:t>
      </w:r>
    </w:p>
    <w:p w14:paraId="12885E82" w14:textId="77777777" w:rsidR="006442A1" w:rsidRPr="006442A1" w:rsidRDefault="006442A1" w:rsidP="006442A1">
      <w:pPr>
        <w:pStyle w:val="Kop9"/>
        <w:rPr>
          <w:lang w:val="fr-BE"/>
        </w:rPr>
      </w:pPr>
      <w:r w:rsidRPr="006442A1">
        <w:rPr>
          <w:lang w:val="fr-BE"/>
        </w:rPr>
        <w:t>.22.12.22.</w:t>
      </w:r>
      <w:r w:rsidRPr="006442A1">
        <w:rPr>
          <w:rStyle w:val="OptieChar"/>
          <w:color w:val="999999"/>
          <w:lang w:val="fr-BE"/>
        </w:rPr>
        <w:t xml:space="preserve"> #</w:t>
      </w:r>
      <w:r w:rsidRPr="006442A1">
        <w:rPr>
          <w:lang w:val="fr-BE"/>
        </w:rPr>
        <w:tab/>
        <w:t xml:space="preserve">Par m². </w:t>
      </w:r>
      <w:r w:rsidRPr="006442A1">
        <w:rPr>
          <w:b/>
          <w:bCs/>
          <w:iCs/>
          <w:color w:val="008000"/>
          <w:lang w:val="fr-BE"/>
        </w:rPr>
        <w:t>[m²]</w:t>
      </w:r>
    </w:p>
    <w:p w14:paraId="149E5AF6" w14:textId="77777777" w:rsidR="006442A1" w:rsidRPr="006442A1" w:rsidRDefault="006442A1" w:rsidP="006442A1">
      <w:pPr>
        <w:pStyle w:val="81"/>
        <w:rPr>
          <w:rStyle w:val="OptieChar"/>
          <w:color w:val="000000"/>
          <w:lang w:val="fr-BE"/>
        </w:rPr>
      </w:pPr>
      <w:r w:rsidRPr="00733D84">
        <w:rPr>
          <w:rStyle w:val="OptieChar"/>
          <w:color w:val="000000"/>
          <w:lang w:val="fr-BE"/>
        </w:rPr>
        <w:t>●</w:t>
      </w:r>
      <w:r w:rsidRPr="00733D84">
        <w:rPr>
          <w:rStyle w:val="OptieChar"/>
          <w:color w:val="000000"/>
          <w:lang w:val="fr-BE"/>
        </w:rPr>
        <w:tab/>
        <w:t>dalles de béton (par dimensions, sol porteur et finition</w:t>
      </w:r>
      <w:r w:rsidRPr="006442A1">
        <w:rPr>
          <w:rStyle w:val="OptieChar"/>
          <w:color w:val="000000"/>
          <w:lang w:val="fr-BE"/>
        </w:rPr>
        <w:t>),</w:t>
      </w:r>
      <w:r w:rsidR="00D5775E">
        <w:rPr>
          <w:rStyle w:val="OptieChar"/>
          <w:color w:val="000000"/>
          <w:lang w:val="fr-BE"/>
        </w:rPr>
        <w:t xml:space="preserve"> </w:t>
      </w:r>
      <w:r w:rsidRPr="006442A1">
        <w:rPr>
          <w:rStyle w:val="OptieChar"/>
          <w:color w:val="000000"/>
          <w:lang w:val="fr-BE"/>
        </w:rPr>
        <w:t>(y compris éléments comfix avec semelles adhérentes ou semelles adhérentes seules)</w:t>
      </w:r>
    </w:p>
    <w:p w14:paraId="1A145444" w14:textId="77777777" w:rsidR="006442A1" w:rsidRDefault="006442A1" w:rsidP="006442A1">
      <w:pPr>
        <w:pStyle w:val="81"/>
        <w:rPr>
          <w:rStyle w:val="OptieChar"/>
          <w:lang w:val="fr-BE" w:eastAsia="ar-SA"/>
        </w:rPr>
      </w:pPr>
      <w:r>
        <w:rPr>
          <w:rStyle w:val="OptieChar"/>
          <w:lang w:val="fr-BE" w:eastAsia="ar-SA"/>
        </w:rPr>
        <w:t>#</w:t>
      </w:r>
      <w:r>
        <w:rPr>
          <w:rStyle w:val="OptieChar"/>
          <w:lang w:val="fr-BE" w:eastAsia="ar-SA"/>
        </w:rPr>
        <w:tab/>
        <w:t>système de rehausse et de mise à niveau</w:t>
      </w:r>
    </w:p>
    <w:p w14:paraId="18F17C13" w14:textId="77777777" w:rsidR="006442A1" w:rsidRPr="006442A1" w:rsidRDefault="006442A1" w:rsidP="006442A1">
      <w:pPr>
        <w:pStyle w:val="Kop9"/>
        <w:rPr>
          <w:b/>
          <w:bCs/>
          <w:iCs/>
          <w:color w:val="008000"/>
          <w:lang w:val="fr-BE"/>
        </w:rPr>
      </w:pPr>
      <w:r w:rsidRPr="006442A1">
        <w:rPr>
          <w:lang w:val="fr-BE"/>
        </w:rPr>
        <w:t>.22.12.23.</w:t>
      </w:r>
      <w:r w:rsidRPr="006442A1">
        <w:rPr>
          <w:rStyle w:val="OptieChar"/>
          <w:color w:val="999999"/>
          <w:lang w:val="fr-BE"/>
        </w:rPr>
        <w:t xml:space="preserve"> #</w:t>
      </w:r>
      <w:r w:rsidRPr="006442A1">
        <w:rPr>
          <w:lang w:val="fr-BE"/>
        </w:rPr>
        <w:tab/>
        <w:t xml:space="preserve">Par pièce </w:t>
      </w:r>
      <w:r w:rsidRPr="006442A1">
        <w:rPr>
          <w:b/>
          <w:bCs/>
          <w:iCs/>
          <w:color w:val="008000"/>
          <w:lang w:val="fr-BE"/>
        </w:rPr>
        <w:t>[pc]</w:t>
      </w:r>
    </w:p>
    <w:p w14:paraId="0331AC0D" w14:textId="77777777" w:rsidR="006442A1" w:rsidRPr="00733D84" w:rsidRDefault="006442A1" w:rsidP="006442A1">
      <w:pPr>
        <w:pStyle w:val="81"/>
        <w:rPr>
          <w:rStyle w:val="OptieChar"/>
          <w:color w:val="000000"/>
          <w:lang w:val="fr-BE" w:eastAsia="ar-SA"/>
        </w:rPr>
      </w:pPr>
      <w:r w:rsidRPr="00733D84">
        <w:rPr>
          <w:rStyle w:val="OptieChar"/>
          <w:color w:val="000000"/>
          <w:lang w:val="fr-BE" w:eastAsia="ar-SA"/>
        </w:rPr>
        <w:t>●</w:t>
      </w:r>
      <w:r w:rsidRPr="00733D84">
        <w:rPr>
          <w:rStyle w:val="OptieChar"/>
          <w:color w:val="000000"/>
          <w:lang w:val="fr-BE" w:eastAsia="ar-SA"/>
        </w:rPr>
        <w:tab/>
        <w:t xml:space="preserve">dalles de béton (par dimensions, sol porteur et finition) </w:t>
      </w:r>
    </w:p>
    <w:p w14:paraId="23A220F7" w14:textId="66C442B7" w:rsidR="00F730FB" w:rsidRPr="006442A1" w:rsidRDefault="00F730FB" w:rsidP="00F730FB">
      <w:pPr>
        <w:pStyle w:val="81"/>
        <w:rPr>
          <w:rStyle w:val="OptieChar"/>
          <w:color w:val="auto"/>
          <w:lang w:val="fr-BE"/>
        </w:rPr>
      </w:pPr>
      <w:r w:rsidRPr="006442A1">
        <w:rPr>
          <w:rStyle w:val="OptieChar"/>
          <w:color w:val="auto"/>
          <w:lang w:val="fr-BE"/>
        </w:rPr>
        <w:t>●</w:t>
      </w:r>
      <w:r w:rsidRPr="006442A1">
        <w:rPr>
          <w:rStyle w:val="OptieChar"/>
          <w:color w:val="auto"/>
          <w:lang w:val="fr-BE"/>
        </w:rPr>
        <w:tab/>
      </w:r>
      <w:r w:rsidR="006442A1" w:rsidRPr="006442A1">
        <w:rPr>
          <w:rStyle w:val="OptieChar"/>
          <w:color w:val="auto"/>
          <w:lang w:val="fr-BE"/>
        </w:rPr>
        <w:t>porte-dalles</w:t>
      </w:r>
    </w:p>
    <w:p w14:paraId="1DD76256" w14:textId="77777777" w:rsidR="00F730FB" w:rsidRPr="006442A1" w:rsidRDefault="00F730FB" w:rsidP="00F730FB">
      <w:pPr>
        <w:pStyle w:val="81"/>
        <w:rPr>
          <w:rStyle w:val="OptieChar"/>
          <w:color w:val="auto"/>
          <w:lang w:val="fr-BE"/>
        </w:rPr>
      </w:pPr>
      <w:r w:rsidRPr="006442A1">
        <w:rPr>
          <w:rStyle w:val="OptieChar"/>
          <w:color w:val="auto"/>
          <w:lang w:val="fr-BE"/>
        </w:rPr>
        <w:t>●</w:t>
      </w:r>
      <w:r w:rsidRPr="006442A1">
        <w:rPr>
          <w:rStyle w:val="OptieChar"/>
          <w:color w:val="auto"/>
          <w:lang w:val="fr-BE"/>
        </w:rPr>
        <w:tab/>
        <w:t>lock-plates</w:t>
      </w:r>
    </w:p>
    <w:p w14:paraId="6AE451B9" w14:textId="77777777" w:rsidR="00C372A8" w:rsidRPr="006442A1" w:rsidRDefault="00C372A8" w:rsidP="00C372A8">
      <w:pPr>
        <w:pStyle w:val="81"/>
        <w:rPr>
          <w:rStyle w:val="OptieChar"/>
          <w:color w:val="auto"/>
          <w:lang w:val="fr-BE"/>
        </w:rPr>
      </w:pPr>
      <w:r w:rsidRPr="006442A1">
        <w:rPr>
          <w:rStyle w:val="OptieChar"/>
          <w:lang w:val="fr-BE"/>
        </w:rPr>
        <w:t>#</w:t>
      </w:r>
      <w:r w:rsidRPr="006442A1">
        <w:rPr>
          <w:rStyle w:val="OptieChar"/>
          <w:color w:val="auto"/>
          <w:lang w:val="fr-BE"/>
        </w:rPr>
        <w:tab/>
      </w:r>
      <w:r w:rsidR="006442A1">
        <w:rPr>
          <w:rStyle w:val="OptieChar"/>
          <w:lang w:val="fr-BE" w:eastAsia="ar-SA"/>
        </w:rPr>
        <w:t>système de mise à niveau</w:t>
      </w:r>
    </w:p>
    <w:p w14:paraId="54200B8C" w14:textId="77777777" w:rsidR="006442A1" w:rsidRPr="0012651A" w:rsidRDefault="006442A1" w:rsidP="006442A1">
      <w:pPr>
        <w:pStyle w:val="Kop6"/>
        <w:rPr>
          <w:lang w:val="fr-BE" w:eastAsia="ar-SA"/>
        </w:rPr>
      </w:pPr>
      <w:r w:rsidRPr="0012651A">
        <w:rPr>
          <w:lang w:val="fr-BE" w:eastAsia="ar-SA"/>
        </w:rPr>
        <w:t>.22.20.</w:t>
      </w:r>
      <w:r w:rsidRPr="0012651A">
        <w:rPr>
          <w:lang w:val="fr-BE" w:eastAsia="ar-SA"/>
        </w:rPr>
        <w:tab/>
        <w:t>Code de mesurage:</w:t>
      </w:r>
    </w:p>
    <w:p w14:paraId="6C67DA4A" w14:textId="77777777" w:rsidR="006442A1" w:rsidRDefault="006442A1" w:rsidP="006442A1">
      <w:pPr>
        <w:pStyle w:val="81"/>
        <w:ind w:left="567" w:firstLine="0"/>
        <w:rPr>
          <w:lang w:val="fr-BE" w:eastAsia="ar-SA"/>
        </w:rPr>
      </w:pPr>
      <w:r>
        <w:rPr>
          <w:lang w:val="fr-BE" w:eastAsia="ar-SA"/>
        </w:rPr>
        <w:t>-</w:t>
      </w:r>
      <w:r>
        <w:rPr>
          <w:lang w:val="fr-BE" w:eastAsia="ar-SA"/>
        </w:rPr>
        <w:tab/>
        <w:t xml:space="preserve">Réparti par type de dalle, calepinage éventuel.  </w:t>
      </w:r>
    </w:p>
    <w:p w14:paraId="672E4051" w14:textId="77777777" w:rsidR="00F730FB" w:rsidRPr="006442A1" w:rsidRDefault="00F730FB" w:rsidP="00F730FB">
      <w:pPr>
        <w:pStyle w:val="81"/>
        <w:rPr>
          <w:lang w:val="fr-BE"/>
        </w:rPr>
      </w:pPr>
    </w:p>
    <w:p w14:paraId="746651F1" w14:textId="77777777" w:rsidR="00800842" w:rsidRPr="008E5E12" w:rsidRDefault="00800842" w:rsidP="00800842">
      <w:pPr>
        <w:pStyle w:val="Kop5"/>
        <w:rPr>
          <w:lang w:val="fr-BE"/>
        </w:rPr>
      </w:pPr>
      <w:r w:rsidRPr="008E5E12">
        <w:rPr>
          <w:rStyle w:val="Kop5BlauwChar"/>
          <w:lang w:val="fr-BE"/>
        </w:rPr>
        <w:t>.30</w:t>
      </w:r>
      <w:r w:rsidR="00BA36BC" w:rsidRPr="008E5E12">
        <w:rPr>
          <w:rStyle w:val="Kop5BlauwChar"/>
          <w:lang w:val="fr-BE"/>
        </w:rPr>
        <w:t>.</w:t>
      </w:r>
      <w:r w:rsidRPr="008E5E12">
        <w:rPr>
          <w:lang w:val="fr-BE"/>
        </w:rPr>
        <w:tab/>
      </w:r>
      <w:r w:rsidR="006442A1">
        <w:rPr>
          <w:lang w:val="fr-BE" w:eastAsia="ar-SA"/>
        </w:rPr>
        <w:t>MATERIAUX</w:t>
      </w:r>
    </w:p>
    <w:p w14:paraId="146287AF" w14:textId="77777777" w:rsidR="000D7B2C" w:rsidRPr="008E5E12" w:rsidRDefault="000D7B2C" w:rsidP="000D7B2C">
      <w:pPr>
        <w:pStyle w:val="Kop6"/>
        <w:rPr>
          <w:lang w:val="fr-BE"/>
        </w:rPr>
      </w:pPr>
      <w:bookmarkStart w:id="40" w:name="_Toc128825047"/>
      <w:bookmarkStart w:id="41" w:name="_Toc177276047"/>
      <w:r w:rsidRPr="008E5E12">
        <w:rPr>
          <w:lang w:val="fr-BE"/>
        </w:rPr>
        <w:t>.30.</w:t>
      </w:r>
      <w:r w:rsidRPr="008E5E12">
        <w:rPr>
          <w:lang w:val="fr-BE"/>
        </w:rPr>
        <w:tab/>
      </w:r>
      <w:r w:rsidR="006442A1" w:rsidRPr="0012651A">
        <w:rPr>
          <w:lang w:val="fr-BE"/>
        </w:rPr>
        <w:t>Références de base générales</w:t>
      </w:r>
      <w:r w:rsidRPr="008E5E12">
        <w:rPr>
          <w:lang w:val="fr-BE"/>
        </w:rPr>
        <w:t>:</w:t>
      </w:r>
      <w:bookmarkEnd w:id="40"/>
      <w:bookmarkEnd w:id="41"/>
    </w:p>
    <w:p w14:paraId="22FC053D" w14:textId="77777777" w:rsidR="000D7B2C" w:rsidRPr="006442A1" w:rsidRDefault="000D7B2C" w:rsidP="000D7B2C">
      <w:pPr>
        <w:pStyle w:val="Kop7"/>
        <w:rPr>
          <w:lang w:val="fr-BE"/>
        </w:rPr>
      </w:pPr>
      <w:r w:rsidRPr="008E5E12">
        <w:rPr>
          <w:lang w:val="fr-BE"/>
        </w:rPr>
        <w:t>.30.30.</w:t>
      </w:r>
      <w:r w:rsidRPr="008E5E12">
        <w:rPr>
          <w:lang w:val="fr-BE"/>
        </w:rPr>
        <w:tab/>
      </w:r>
      <w:r w:rsidR="006442A1" w:rsidRPr="0012651A">
        <w:rPr>
          <w:lang w:val="fr-BE"/>
        </w:rPr>
        <w:t>Normes et documents techniques de référenc</w:t>
      </w:r>
      <w:r w:rsidR="006442A1">
        <w:rPr>
          <w:lang w:val="fr-BE"/>
        </w:rPr>
        <w:t>e</w:t>
      </w:r>
      <w:r w:rsidRPr="006442A1">
        <w:rPr>
          <w:lang w:val="fr-BE"/>
        </w:rPr>
        <w:t>:</w:t>
      </w:r>
    </w:p>
    <w:p w14:paraId="3961C5A2" w14:textId="77777777" w:rsidR="006442A1" w:rsidRPr="0012651A" w:rsidRDefault="006442A1" w:rsidP="006442A1">
      <w:pPr>
        <w:pStyle w:val="80"/>
        <w:rPr>
          <w:lang w:val="fr-BE"/>
        </w:rPr>
      </w:pPr>
      <w:r w:rsidRPr="0012651A">
        <w:rPr>
          <w:lang w:val="fr-BE"/>
        </w:rPr>
        <w:t>…</w:t>
      </w:r>
    </w:p>
    <w:p w14:paraId="76E7B4D6" w14:textId="77777777" w:rsidR="006442A1" w:rsidRPr="0012651A" w:rsidRDefault="006442A1" w:rsidP="006442A1">
      <w:pPr>
        <w:pStyle w:val="Kop7"/>
        <w:rPr>
          <w:lang w:val="fr-BE" w:eastAsia="ar-SA"/>
        </w:rPr>
      </w:pPr>
      <w:r w:rsidRPr="0012651A">
        <w:rPr>
          <w:rStyle w:val="Kop6Char"/>
          <w:lang w:val="fr-BE"/>
        </w:rPr>
        <w:t>.32.</w:t>
      </w:r>
      <w:r w:rsidRPr="0012651A">
        <w:rPr>
          <w:lang w:val="fr-BE" w:eastAsia="ar-SA"/>
        </w:rPr>
        <w:tab/>
        <w:t>Caractéristiques et propriétés générales du système de dallage :</w:t>
      </w:r>
    </w:p>
    <w:p w14:paraId="58798CD5" w14:textId="139FEE2A" w:rsidR="00584967" w:rsidRPr="00584967" w:rsidRDefault="00AF26EC" w:rsidP="00584967">
      <w:pPr>
        <w:pStyle w:val="Kop7"/>
        <w:rPr>
          <w:lang w:val="fr-BE"/>
        </w:rPr>
      </w:pPr>
      <w:r w:rsidRPr="006442A1">
        <w:rPr>
          <w:lang w:val="fr-BE"/>
        </w:rPr>
        <w:t>.32.10</w:t>
      </w:r>
      <w:r w:rsidRPr="006442A1">
        <w:rPr>
          <w:lang w:val="fr-BE"/>
        </w:rPr>
        <w:tab/>
      </w:r>
      <w:r w:rsidR="006442A1" w:rsidRPr="006442A1">
        <w:rPr>
          <w:lang w:val="fr-BE" w:eastAsia="ar-SA"/>
        </w:rPr>
        <w:t>Description du système</w:t>
      </w:r>
      <w:r w:rsidRPr="006442A1">
        <w:rPr>
          <w:lang w:val="fr-BE"/>
        </w:rPr>
        <w:t>:</w:t>
      </w:r>
    </w:p>
    <w:p w14:paraId="0D55AF0D" w14:textId="55FB691D" w:rsidR="00584967" w:rsidRPr="00584967" w:rsidRDefault="00584967" w:rsidP="00584967">
      <w:pPr>
        <w:pStyle w:val="80"/>
        <w:rPr>
          <w:lang w:val="fr-BE" w:eastAsia="ar-SA"/>
        </w:rPr>
      </w:pPr>
      <w:r w:rsidRPr="00584967">
        <w:rPr>
          <w:lang w:val="fr-BE" w:eastAsia="ar-SA"/>
        </w:rPr>
        <w:t xml:space="preserve">Le système de </w:t>
      </w:r>
      <w:r>
        <w:rPr>
          <w:lang w:val="fr-BE" w:eastAsia="ar-SA"/>
        </w:rPr>
        <w:t xml:space="preserve">pavement </w:t>
      </w:r>
      <w:r w:rsidRPr="00584967">
        <w:rPr>
          <w:lang w:val="fr-BE" w:eastAsia="ar-SA"/>
        </w:rPr>
        <w:t xml:space="preserve">drainant </w:t>
      </w:r>
      <w:r>
        <w:rPr>
          <w:lang w:val="fr-BE" w:eastAsia="ar-SA"/>
        </w:rPr>
        <w:t xml:space="preserve">se compose </w:t>
      </w:r>
      <w:r w:rsidRPr="00584967">
        <w:rPr>
          <w:lang w:val="fr-BE" w:eastAsia="ar-SA"/>
        </w:rPr>
        <w:t xml:space="preserve">de dalles </w:t>
      </w:r>
      <w:r>
        <w:rPr>
          <w:lang w:val="fr-BE" w:eastAsia="ar-SA"/>
        </w:rPr>
        <w:t>de</w:t>
      </w:r>
      <w:r w:rsidRPr="00584967">
        <w:rPr>
          <w:lang w:val="fr-BE" w:eastAsia="ar-SA"/>
        </w:rPr>
        <w:t xml:space="preserve"> béton, l'évacuation des pluies étant assurée par des fentes sur les côtés de la dalle. Cela a des fentes d'eau encastrées et arrondies.</w:t>
      </w:r>
    </w:p>
    <w:p w14:paraId="52A8E3D6" w14:textId="22C0BF0B" w:rsidR="00584967" w:rsidRDefault="00584967" w:rsidP="00584967">
      <w:pPr>
        <w:pStyle w:val="80"/>
        <w:rPr>
          <w:lang w:val="fr-BE" w:eastAsia="ar-SA"/>
        </w:rPr>
      </w:pPr>
      <w:r w:rsidRPr="00584967">
        <w:rPr>
          <w:lang w:val="fr-BE" w:eastAsia="ar-SA"/>
        </w:rPr>
        <w:t xml:space="preserve">En bas, les </w:t>
      </w:r>
      <w:r w:rsidR="00AC3450">
        <w:rPr>
          <w:lang w:val="fr-BE" w:eastAsia="ar-SA"/>
        </w:rPr>
        <w:t>dalles</w:t>
      </w:r>
      <w:r w:rsidRPr="00584967">
        <w:rPr>
          <w:lang w:val="fr-BE" w:eastAsia="ar-SA"/>
        </w:rPr>
        <w:t xml:space="preserve"> sont pourvus </w:t>
      </w:r>
      <w:r w:rsidR="00EF3400">
        <w:rPr>
          <w:lang w:val="fr-BE" w:eastAsia="ar-SA"/>
        </w:rPr>
        <w:t>de découpes,</w:t>
      </w:r>
      <w:r w:rsidRPr="00584967">
        <w:rPr>
          <w:lang w:val="fr-BE" w:eastAsia="ar-SA"/>
        </w:rPr>
        <w:t xml:space="preserve"> qui s'insèrent exactement dans les plaques de verrouillage, de sorte que le</w:t>
      </w:r>
      <w:r w:rsidR="00776E77">
        <w:rPr>
          <w:lang w:val="fr-BE" w:eastAsia="ar-SA"/>
        </w:rPr>
        <w:t>s dalles sont</w:t>
      </w:r>
      <w:r w:rsidRPr="00584967">
        <w:rPr>
          <w:lang w:val="fr-BE" w:eastAsia="ar-SA"/>
        </w:rPr>
        <w:t xml:space="preserve"> fix</w:t>
      </w:r>
      <w:r w:rsidR="00776E77">
        <w:rPr>
          <w:lang w:val="fr-BE" w:eastAsia="ar-SA"/>
        </w:rPr>
        <w:t>és</w:t>
      </w:r>
      <w:r w:rsidRPr="00584967">
        <w:rPr>
          <w:lang w:val="fr-BE" w:eastAsia="ar-SA"/>
        </w:rPr>
        <w:t xml:space="preserve">. Le système de </w:t>
      </w:r>
      <w:r w:rsidR="00586B24">
        <w:rPr>
          <w:lang w:val="fr-BE" w:eastAsia="ar-SA"/>
        </w:rPr>
        <w:t xml:space="preserve">pavement </w:t>
      </w:r>
      <w:r w:rsidRPr="00584967">
        <w:rPr>
          <w:lang w:val="fr-BE" w:eastAsia="ar-SA"/>
        </w:rPr>
        <w:t>peut être complètement démonté et peut être facilement retiré et réinstallé.</w:t>
      </w:r>
    </w:p>
    <w:p w14:paraId="306E6C04" w14:textId="77777777" w:rsidR="006442A1" w:rsidRDefault="006442A1" w:rsidP="006442A1">
      <w:pPr>
        <w:pStyle w:val="80"/>
        <w:rPr>
          <w:rStyle w:val="OptieChar"/>
          <w:lang w:val="fr-BE" w:eastAsia="ar-SA"/>
        </w:rPr>
      </w:pPr>
      <w:r>
        <w:rPr>
          <w:rStyle w:val="OptieChar"/>
          <w:lang w:val="fr-BE" w:eastAsia="ar-SA"/>
        </w:rPr>
        <w:t>#Le système de mise à niveau se compose de pieds répartiteurs de charge sur lesquels se fixent des éléments de polyéthylène de hauteur variable.</w:t>
      </w:r>
    </w:p>
    <w:p w14:paraId="173298E4" w14:textId="0A99C600" w:rsidR="00AF26EC" w:rsidRPr="006442A1" w:rsidRDefault="00AF26EC" w:rsidP="00AF26EC">
      <w:pPr>
        <w:pStyle w:val="Kop7"/>
        <w:rPr>
          <w:lang w:val="fr-BE"/>
        </w:rPr>
      </w:pPr>
      <w:r w:rsidRPr="006442A1">
        <w:rPr>
          <w:lang w:val="fr-BE"/>
        </w:rPr>
        <w:t>.32.</w:t>
      </w:r>
      <w:r w:rsidR="00480701" w:rsidRPr="006442A1">
        <w:rPr>
          <w:lang w:val="fr-BE"/>
        </w:rPr>
        <w:t>11</w:t>
      </w:r>
      <w:r w:rsidRPr="006442A1">
        <w:rPr>
          <w:lang w:val="fr-BE"/>
        </w:rPr>
        <w:tab/>
      </w:r>
      <w:r w:rsidR="006442A1">
        <w:rPr>
          <w:lang w:val="fr-BE" w:eastAsia="ar-SA"/>
        </w:rPr>
        <w:t xml:space="preserve">Composition du système du </w:t>
      </w:r>
      <w:r w:rsidR="00A66BCE">
        <w:rPr>
          <w:lang w:val="fr-BE" w:eastAsia="ar-SA"/>
        </w:rPr>
        <w:t>haut</w:t>
      </w:r>
      <w:r w:rsidR="006442A1">
        <w:rPr>
          <w:lang w:val="fr-BE" w:eastAsia="ar-SA"/>
        </w:rPr>
        <w:t xml:space="preserve"> vers le </w:t>
      </w:r>
      <w:r w:rsidR="00A66BCE">
        <w:rPr>
          <w:lang w:val="fr-BE" w:eastAsia="ar-SA"/>
        </w:rPr>
        <w:t>bas</w:t>
      </w:r>
    </w:p>
    <w:p w14:paraId="0B202897" w14:textId="3B4082D4" w:rsidR="007E01F9" w:rsidRPr="006442A1" w:rsidRDefault="007E01F9" w:rsidP="007E01F9">
      <w:pPr>
        <w:pStyle w:val="81"/>
        <w:rPr>
          <w:lang w:val="fr-BE"/>
        </w:rPr>
      </w:pPr>
      <w:r w:rsidRPr="006442A1">
        <w:rPr>
          <w:lang w:val="fr-BE"/>
        </w:rPr>
        <w:t xml:space="preserve">- </w:t>
      </w:r>
      <w:r w:rsidRPr="006442A1">
        <w:rPr>
          <w:lang w:val="fr-BE"/>
        </w:rPr>
        <w:tab/>
      </w:r>
      <w:r w:rsidR="00DB4C94" w:rsidRPr="00F61188">
        <w:rPr>
          <w:rStyle w:val="MerkChar"/>
        </w:rPr>
        <w:t>Dreen® Nxt</w:t>
      </w:r>
      <w:r w:rsidR="00DB4C94" w:rsidRPr="00F0335A">
        <w:rPr>
          <w:rStyle w:val="MerkChar"/>
        </w:rPr>
        <w:t xml:space="preserve"> </w:t>
      </w:r>
      <w:r w:rsidR="006442A1" w:rsidRPr="006442A1">
        <w:rPr>
          <w:lang w:val="fr-BE"/>
        </w:rPr>
        <w:t>dalles de béton</w:t>
      </w:r>
    </w:p>
    <w:p w14:paraId="34A2C7B1" w14:textId="247FC969" w:rsidR="009324B5" w:rsidRPr="007A50EF" w:rsidRDefault="009324B5" w:rsidP="009324B5">
      <w:pPr>
        <w:pStyle w:val="81"/>
        <w:rPr>
          <w:rStyle w:val="OptieChar"/>
          <w:color w:val="auto"/>
          <w:lang w:val="en-US"/>
        </w:rPr>
      </w:pPr>
      <w:r w:rsidRPr="007A50EF">
        <w:rPr>
          <w:rStyle w:val="OptieChar"/>
          <w:lang w:val="en-US"/>
        </w:rPr>
        <w:t xml:space="preserve">Soit </w:t>
      </w:r>
      <w:r w:rsidRPr="007A50EF">
        <w:rPr>
          <w:lang w:val="en-US"/>
        </w:rPr>
        <w:t>-</w:t>
      </w:r>
      <w:r w:rsidRPr="007A50EF">
        <w:rPr>
          <w:rStyle w:val="OptieChar"/>
          <w:color w:val="auto"/>
          <w:lang w:val="en-US"/>
        </w:rPr>
        <w:tab/>
        <w:t>Lockplates (</w:t>
      </w:r>
      <w:r w:rsidRPr="00584967">
        <w:rPr>
          <w:lang w:val="fr-BE" w:eastAsia="ar-SA"/>
        </w:rPr>
        <w:t>plaques de verrouillage</w:t>
      </w:r>
      <w:r>
        <w:rPr>
          <w:lang w:val="fr-BE" w:eastAsia="ar-SA"/>
        </w:rPr>
        <w:t>)</w:t>
      </w:r>
    </w:p>
    <w:p w14:paraId="63D3A405" w14:textId="7DAA4988" w:rsidR="009324B5" w:rsidRPr="009C11DA" w:rsidRDefault="009324B5" w:rsidP="009324B5">
      <w:pPr>
        <w:pStyle w:val="81"/>
        <w:rPr>
          <w:rStyle w:val="OptieChar"/>
          <w:color w:val="auto"/>
          <w:lang w:val="en-US"/>
        </w:rPr>
      </w:pPr>
      <w:r w:rsidRPr="009C11DA">
        <w:rPr>
          <w:rStyle w:val="OptieChar"/>
          <w:lang w:val="en-US"/>
        </w:rPr>
        <w:t xml:space="preserve">Soit </w:t>
      </w:r>
      <w:r w:rsidRPr="009C11DA">
        <w:rPr>
          <w:lang w:val="en-US"/>
        </w:rPr>
        <w:t>-</w:t>
      </w:r>
      <w:r w:rsidRPr="009C11DA">
        <w:rPr>
          <w:rStyle w:val="OptieChar"/>
          <w:color w:val="auto"/>
          <w:lang w:val="en-US"/>
        </w:rPr>
        <w:tab/>
        <w:t>Système de mise à niveau</w:t>
      </w:r>
      <w:r w:rsidR="00B0559E" w:rsidRPr="009C11DA">
        <w:rPr>
          <w:rStyle w:val="OptieChar"/>
          <w:color w:val="auto"/>
          <w:lang w:val="en-US"/>
        </w:rPr>
        <w:t xml:space="preserve"> </w:t>
      </w:r>
      <w:r w:rsidRPr="009C11DA">
        <w:rPr>
          <w:rStyle w:val="OptieChar"/>
          <w:color w:val="auto"/>
          <w:lang w:val="en-US"/>
        </w:rPr>
        <w:t xml:space="preserve"> (</w:t>
      </w:r>
      <w:r w:rsidR="00B0559E" w:rsidRPr="009C11DA">
        <w:rPr>
          <w:rStyle w:val="OptieChar"/>
          <w:color w:val="auto"/>
          <w:lang w:val="en-US"/>
        </w:rPr>
        <w:t>pour pose horizontale</w:t>
      </w:r>
      <w:r w:rsidRPr="009C11DA">
        <w:rPr>
          <w:rStyle w:val="OptieChar"/>
          <w:color w:val="auto"/>
          <w:lang w:val="en-US"/>
        </w:rPr>
        <w:t>)</w:t>
      </w:r>
    </w:p>
    <w:p w14:paraId="4E410CAC" w14:textId="77777777" w:rsidR="00C372A8" w:rsidRPr="006442A1" w:rsidRDefault="00C372A8" w:rsidP="00C372A8">
      <w:pPr>
        <w:pStyle w:val="81"/>
        <w:rPr>
          <w:lang w:val="fr-BE"/>
        </w:rPr>
      </w:pPr>
      <w:r w:rsidRPr="006442A1">
        <w:rPr>
          <w:rStyle w:val="OptieChar"/>
          <w:lang w:val="fr-BE"/>
        </w:rPr>
        <w:t>#</w:t>
      </w:r>
      <w:r w:rsidRPr="006442A1">
        <w:rPr>
          <w:lang w:val="fr-BE"/>
        </w:rPr>
        <w:t>-</w:t>
      </w:r>
      <w:r w:rsidRPr="006442A1">
        <w:rPr>
          <w:lang w:val="fr-BE"/>
        </w:rPr>
        <w:tab/>
      </w:r>
      <w:r w:rsidR="006442A1" w:rsidRPr="006442A1">
        <w:rPr>
          <w:lang w:val="fr-BE"/>
        </w:rPr>
        <w:t>I</w:t>
      </w:r>
      <w:r w:rsidR="006442A1">
        <w:rPr>
          <w:lang w:val="fr-BE"/>
        </w:rPr>
        <w:t>solation thermique sur membrane de toiture</w:t>
      </w:r>
    </w:p>
    <w:p w14:paraId="30900C49" w14:textId="77777777" w:rsidR="00C372A8" w:rsidRPr="006442A1" w:rsidRDefault="00C372A8" w:rsidP="00C372A8">
      <w:pPr>
        <w:pStyle w:val="81"/>
        <w:rPr>
          <w:lang w:val="fr-BE"/>
        </w:rPr>
      </w:pPr>
      <w:r w:rsidRPr="006442A1">
        <w:rPr>
          <w:rStyle w:val="OptieChar"/>
          <w:lang w:val="fr-BE"/>
        </w:rPr>
        <w:t>#</w:t>
      </w:r>
      <w:r w:rsidRPr="006442A1">
        <w:rPr>
          <w:lang w:val="fr-BE"/>
        </w:rPr>
        <w:t>-</w:t>
      </w:r>
      <w:r w:rsidRPr="006442A1">
        <w:rPr>
          <w:lang w:val="fr-BE"/>
        </w:rPr>
        <w:tab/>
      </w:r>
      <w:r w:rsidR="006442A1">
        <w:rPr>
          <w:lang w:val="fr-BE"/>
        </w:rPr>
        <w:t>Membrane de toiture</w:t>
      </w:r>
      <w:r w:rsidR="006442A1" w:rsidRPr="006442A1">
        <w:rPr>
          <w:lang w:val="fr-BE"/>
        </w:rPr>
        <w:t xml:space="preserve"> </w:t>
      </w:r>
      <w:r w:rsidR="006442A1">
        <w:rPr>
          <w:lang w:val="fr-BE"/>
        </w:rPr>
        <w:t>sur isolation thermique</w:t>
      </w:r>
    </w:p>
    <w:p w14:paraId="3419E50F" w14:textId="77777777" w:rsidR="007E01F9" w:rsidRPr="009310A1" w:rsidRDefault="007E01F9" w:rsidP="007E01F9">
      <w:pPr>
        <w:pStyle w:val="Kop7"/>
        <w:rPr>
          <w:lang w:val="fr-BE"/>
        </w:rPr>
      </w:pPr>
      <w:r w:rsidRPr="009310A1">
        <w:rPr>
          <w:lang w:val="fr-BE"/>
        </w:rPr>
        <w:t>.32.20</w:t>
      </w:r>
      <w:r w:rsidRPr="009310A1">
        <w:rPr>
          <w:lang w:val="fr-BE"/>
        </w:rPr>
        <w:tab/>
      </w:r>
      <w:r w:rsidR="009310A1">
        <w:rPr>
          <w:lang w:val="fr-BE" w:eastAsia="ar-SA"/>
        </w:rPr>
        <w:t>Caractéristiques des dalles de béton</w:t>
      </w:r>
    </w:p>
    <w:p w14:paraId="60752CEA" w14:textId="77777777" w:rsidR="00800842" w:rsidRPr="009310A1" w:rsidRDefault="00800842" w:rsidP="00800842">
      <w:pPr>
        <w:pStyle w:val="Kop8"/>
        <w:rPr>
          <w:rStyle w:val="MerkChar"/>
          <w:lang w:val="fr-BE"/>
        </w:rPr>
      </w:pPr>
      <w:r w:rsidRPr="009310A1">
        <w:rPr>
          <w:rStyle w:val="MerkChar"/>
          <w:lang w:val="fr-BE"/>
        </w:rPr>
        <w:t>#1.3</w:t>
      </w:r>
      <w:r w:rsidR="005B237B" w:rsidRPr="009310A1">
        <w:rPr>
          <w:rStyle w:val="MerkChar"/>
          <w:lang w:val="fr-BE"/>
        </w:rPr>
        <w:t>2</w:t>
      </w:r>
      <w:r w:rsidRPr="009310A1">
        <w:rPr>
          <w:rStyle w:val="MerkChar"/>
          <w:lang w:val="fr-BE"/>
        </w:rPr>
        <w:t>.21</w:t>
      </w:r>
      <w:r w:rsidR="00A80F78" w:rsidRPr="009310A1">
        <w:rPr>
          <w:rStyle w:val="MerkChar"/>
          <w:lang w:val="fr-BE"/>
        </w:rPr>
        <w:t>.</w:t>
      </w:r>
      <w:r w:rsidR="005B237B" w:rsidRPr="009310A1">
        <w:rPr>
          <w:rStyle w:val="MerkChar"/>
          <w:lang w:val="fr-BE"/>
        </w:rPr>
        <w:tab/>
      </w:r>
      <w:r w:rsidR="00A80F78" w:rsidRPr="009310A1">
        <w:rPr>
          <w:rStyle w:val="MerkChar"/>
          <w:lang w:val="fr-BE"/>
        </w:rPr>
        <w:t>[fabri</w:t>
      </w:r>
      <w:r w:rsidR="009310A1" w:rsidRPr="009310A1">
        <w:rPr>
          <w:rStyle w:val="MerkChar"/>
          <w:lang w:val="fr-BE"/>
        </w:rPr>
        <w:t>c</w:t>
      </w:r>
      <w:r w:rsidR="00A80F78" w:rsidRPr="009310A1">
        <w:rPr>
          <w:rStyle w:val="MerkChar"/>
          <w:lang w:val="fr-BE"/>
        </w:rPr>
        <w:t>ant]</w:t>
      </w:r>
      <w:r w:rsidR="0063280E" w:rsidRPr="009310A1">
        <w:rPr>
          <w:rStyle w:val="MerkChar"/>
          <w:lang w:val="fr-BE"/>
        </w:rPr>
        <w:t xml:space="preserve"> </w:t>
      </w:r>
      <w:r w:rsidR="0063280E" w:rsidRPr="009310A1">
        <w:rPr>
          <w:color w:val="808080"/>
          <w:lang w:val="fr-BE"/>
        </w:rPr>
        <w:t>[</w:t>
      </w:r>
      <w:r w:rsidR="009310A1" w:rsidRPr="009310A1">
        <w:rPr>
          <w:color w:val="808080"/>
          <w:lang w:val="fr-BE"/>
        </w:rPr>
        <w:t>dalles</w:t>
      </w:r>
      <w:r w:rsidR="0063280E" w:rsidRPr="009310A1">
        <w:rPr>
          <w:color w:val="808080"/>
          <w:lang w:val="fr-BE"/>
        </w:rPr>
        <w:t>]</w:t>
      </w:r>
    </w:p>
    <w:p w14:paraId="0A48FD41" w14:textId="77777777" w:rsidR="00800842" w:rsidRPr="009310A1" w:rsidRDefault="00800842" w:rsidP="00CF2CCC">
      <w:pPr>
        <w:pStyle w:val="83Kenm"/>
        <w:rPr>
          <w:rStyle w:val="MerkChar"/>
          <w:lang w:val="fr-BE"/>
        </w:rPr>
      </w:pPr>
      <w:r w:rsidRPr="009310A1">
        <w:rPr>
          <w:rStyle w:val="MerkChar"/>
          <w:lang w:val="fr-BE"/>
        </w:rPr>
        <w:t>#-</w:t>
      </w:r>
      <w:r w:rsidRPr="009310A1">
        <w:rPr>
          <w:rStyle w:val="MerkChar"/>
          <w:lang w:val="fr-BE"/>
        </w:rPr>
        <w:tab/>
      </w:r>
      <w:r w:rsidR="009310A1" w:rsidRPr="0012651A">
        <w:rPr>
          <w:rStyle w:val="MerkChar"/>
          <w:lang w:val="fr-BE"/>
        </w:rPr>
        <w:t>Fournisseur</w:t>
      </w:r>
      <w:r w:rsidRPr="009310A1">
        <w:rPr>
          <w:rStyle w:val="MerkChar"/>
          <w:lang w:val="fr-BE"/>
        </w:rPr>
        <w:t>:</w:t>
      </w:r>
      <w:r w:rsidRPr="009310A1">
        <w:rPr>
          <w:rStyle w:val="MerkChar"/>
          <w:lang w:val="fr-BE"/>
        </w:rPr>
        <w:tab/>
      </w:r>
      <w:r w:rsidR="0056754A" w:rsidRPr="009310A1">
        <w:rPr>
          <w:rStyle w:val="MerkChar"/>
          <w:lang w:val="fr-BE"/>
        </w:rPr>
        <w:t>Zoontjens</w:t>
      </w:r>
      <w:r w:rsidR="00B56D5D" w:rsidRPr="009310A1">
        <w:rPr>
          <w:rStyle w:val="MerkChar"/>
          <w:lang w:val="fr-BE"/>
        </w:rPr>
        <w:t xml:space="preserve"> BV Nederland</w:t>
      </w:r>
    </w:p>
    <w:p w14:paraId="2D285DD6" w14:textId="54ECF432" w:rsidR="00595928" w:rsidRPr="00905117" w:rsidRDefault="00800842" w:rsidP="009C11DA">
      <w:pPr>
        <w:pStyle w:val="83Kenm"/>
        <w:rPr>
          <w:rStyle w:val="MerkChar"/>
          <w:lang w:val="nl-BE"/>
        </w:rPr>
      </w:pPr>
      <w:r w:rsidRPr="00905117">
        <w:rPr>
          <w:rStyle w:val="MerkChar"/>
          <w:lang w:val="nl-BE"/>
        </w:rPr>
        <w:t>#-</w:t>
      </w:r>
      <w:r w:rsidRPr="00905117">
        <w:rPr>
          <w:rStyle w:val="MerkChar"/>
          <w:lang w:val="nl-BE"/>
        </w:rPr>
        <w:tab/>
      </w:r>
      <w:r w:rsidR="009310A1">
        <w:rPr>
          <w:rStyle w:val="MerkChar"/>
          <w:lang w:val="nl-BE"/>
        </w:rPr>
        <w:t>Marque</w:t>
      </w:r>
      <w:r w:rsidRPr="00905117">
        <w:rPr>
          <w:rStyle w:val="MerkChar"/>
          <w:lang w:val="nl-BE"/>
        </w:rPr>
        <w:t>:</w:t>
      </w:r>
      <w:r w:rsidRPr="00905117">
        <w:rPr>
          <w:rStyle w:val="MerkChar"/>
          <w:lang w:val="nl-BE"/>
        </w:rPr>
        <w:tab/>
      </w:r>
      <w:r w:rsidR="009C11DA" w:rsidRPr="00F61188">
        <w:rPr>
          <w:rStyle w:val="MerkChar"/>
        </w:rPr>
        <w:t>Dreen® Nxt</w:t>
      </w:r>
    </w:p>
    <w:p w14:paraId="00A4AF91" w14:textId="77777777" w:rsidR="00800842" w:rsidRPr="00905117" w:rsidRDefault="00800842" w:rsidP="00800842">
      <w:pPr>
        <w:pStyle w:val="Kop8"/>
        <w:rPr>
          <w:lang w:val="nl-BE"/>
        </w:rPr>
      </w:pPr>
      <w:r w:rsidRPr="00905117">
        <w:rPr>
          <w:rStyle w:val="OptieChar"/>
          <w:lang w:val="nl-BE"/>
        </w:rPr>
        <w:t>#2</w:t>
      </w:r>
      <w:r w:rsidRPr="00905117">
        <w:rPr>
          <w:lang w:val="nl-BE"/>
        </w:rPr>
        <w:t>.3</w:t>
      </w:r>
      <w:r w:rsidR="005B237B" w:rsidRPr="00905117">
        <w:rPr>
          <w:lang w:val="nl-BE"/>
        </w:rPr>
        <w:t>2</w:t>
      </w:r>
      <w:r w:rsidRPr="00905117">
        <w:rPr>
          <w:lang w:val="nl-BE"/>
        </w:rPr>
        <w:t>.2</w:t>
      </w:r>
      <w:r w:rsidR="00FD632F" w:rsidRPr="00905117">
        <w:rPr>
          <w:lang w:val="nl-BE"/>
        </w:rPr>
        <w:t>2</w:t>
      </w:r>
      <w:r w:rsidR="005B237B" w:rsidRPr="00905117">
        <w:rPr>
          <w:lang w:val="nl-BE"/>
        </w:rPr>
        <w:t>.</w:t>
      </w:r>
      <w:r w:rsidRPr="00905117">
        <w:rPr>
          <w:lang w:val="nl-BE"/>
        </w:rPr>
        <w:tab/>
      </w:r>
      <w:r w:rsidR="0056754A">
        <w:rPr>
          <w:lang w:val="nl-BE"/>
        </w:rPr>
        <w:t>T</w:t>
      </w:r>
      <w:r w:rsidRPr="00905117">
        <w:rPr>
          <w:lang w:val="nl-BE"/>
        </w:rPr>
        <w:t>egels:</w:t>
      </w:r>
      <w:r w:rsidRPr="00F37E80">
        <w:rPr>
          <w:color w:val="808080"/>
          <w:lang w:val="nl-BE"/>
        </w:rPr>
        <w:t xml:space="preserve"> [neutraal]</w:t>
      </w:r>
    </w:p>
    <w:p w14:paraId="1D6D6320" w14:textId="049271E5" w:rsidR="00421A15" w:rsidRDefault="007E01F9" w:rsidP="007E01F9">
      <w:pPr>
        <w:pStyle w:val="83Kenm"/>
        <w:rPr>
          <w:lang w:val="fr-BE"/>
        </w:rPr>
      </w:pPr>
      <w:r w:rsidRPr="00D72D92">
        <w:rPr>
          <w:lang w:val="fr-BE"/>
        </w:rPr>
        <w:t>-</w:t>
      </w:r>
      <w:r w:rsidRPr="00D72D92">
        <w:rPr>
          <w:lang w:val="fr-BE"/>
        </w:rPr>
        <w:tab/>
      </w:r>
      <w:r w:rsidR="009310A1" w:rsidRPr="00D72D92">
        <w:rPr>
          <w:lang w:val="fr-BE"/>
        </w:rPr>
        <w:t>Forme</w:t>
      </w:r>
      <w:r w:rsidRPr="00D72D92">
        <w:rPr>
          <w:lang w:val="fr-BE"/>
        </w:rPr>
        <w:t>:</w:t>
      </w:r>
      <w:r w:rsidRPr="00D72D92">
        <w:rPr>
          <w:lang w:val="fr-BE"/>
        </w:rPr>
        <w:tab/>
      </w:r>
      <w:r w:rsidR="00D72D92" w:rsidRPr="00D72D92">
        <w:rPr>
          <w:lang w:val="fr-BE"/>
        </w:rPr>
        <w:t>carreaux avec base carrée (ou rectangulaire)</w:t>
      </w:r>
      <w:r w:rsidRPr="00D72D92">
        <w:rPr>
          <w:lang w:val="fr-BE"/>
        </w:rPr>
        <w:t xml:space="preserve">, </w:t>
      </w:r>
      <w:r w:rsidR="00BE346E" w:rsidRPr="00BE346E">
        <w:rPr>
          <w:lang w:val="fr-BE"/>
        </w:rPr>
        <w:t>des découpes pour les plaques de verrouillage en bas et avec des découpes sur les côtés pour permettre à l'air et à l'eau de circuler librement sous la majeure partie de la surface du sol</w:t>
      </w:r>
    </w:p>
    <w:p w14:paraId="12832E79" w14:textId="77777777" w:rsidR="008B7CA6" w:rsidRPr="008E5946" w:rsidRDefault="008B7CA6" w:rsidP="008B7CA6">
      <w:pPr>
        <w:pStyle w:val="83Kenm"/>
        <w:rPr>
          <w:lang w:val="fr-BE"/>
        </w:rPr>
      </w:pPr>
      <w:r w:rsidRPr="008E5946">
        <w:rPr>
          <w:lang w:val="fr-BE"/>
        </w:rPr>
        <w:t>-</w:t>
      </w:r>
      <w:r w:rsidRPr="008E5946">
        <w:rPr>
          <w:lang w:val="fr-BE"/>
        </w:rPr>
        <w:tab/>
        <w:t>Couleur:</w:t>
      </w:r>
      <w:r w:rsidRPr="008E5946">
        <w:rPr>
          <w:lang w:val="fr-BE"/>
        </w:rPr>
        <w:tab/>
      </w:r>
      <w:r w:rsidRPr="008E5946">
        <w:rPr>
          <w:rStyle w:val="OptieChar"/>
          <w:lang w:val="fr-BE"/>
        </w:rPr>
        <w:t>#</w:t>
      </w:r>
      <w:r w:rsidRPr="008E5946">
        <w:rPr>
          <w:lang w:val="fr-BE"/>
        </w:rPr>
        <w:t>à la choix de l'architecte, dans la gamme de livraison du fabricant.</w:t>
      </w:r>
    </w:p>
    <w:p w14:paraId="4D9A9CF7" w14:textId="77777777" w:rsidR="008B7CA6" w:rsidRPr="008E5946" w:rsidRDefault="008B7CA6" w:rsidP="008B7CA6">
      <w:pPr>
        <w:pStyle w:val="83Kenm"/>
        <w:rPr>
          <w:lang w:val="fr-BE"/>
        </w:rPr>
      </w:pPr>
      <w:r w:rsidRPr="008E5946">
        <w:rPr>
          <w:lang w:val="fr-BE"/>
        </w:rPr>
        <w:tab/>
      </w:r>
      <w:r w:rsidRPr="008E5946">
        <w:rPr>
          <w:lang w:val="fr-BE"/>
        </w:rPr>
        <w:tab/>
      </w:r>
      <w:r w:rsidRPr="008E5946">
        <w:rPr>
          <w:rStyle w:val="OptieChar"/>
          <w:lang w:val="fr-BE"/>
        </w:rPr>
        <w:t>#</w:t>
      </w:r>
      <w:r w:rsidRPr="008E5946">
        <w:rPr>
          <w:lang w:val="fr-BE"/>
        </w:rPr>
        <w:t xml:space="preserve"> comme indiqué par l'architecte dans le devis des quantités.</w:t>
      </w:r>
    </w:p>
    <w:p w14:paraId="06331DD6" w14:textId="77777777" w:rsidR="009310A1" w:rsidRPr="008E5E12" w:rsidRDefault="007E01F9" w:rsidP="009310A1">
      <w:pPr>
        <w:pStyle w:val="83Kenm"/>
        <w:rPr>
          <w:lang w:val="en-US"/>
        </w:rPr>
      </w:pPr>
      <w:r w:rsidRPr="008E5E12">
        <w:rPr>
          <w:lang w:val="en-US"/>
        </w:rPr>
        <w:t>-</w:t>
      </w:r>
      <w:r w:rsidRPr="008E5E12">
        <w:rPr>
          <w:lang w:val="en-US"/>
        </w:rPr>
        <w:tab/>
      </w:r>
      <w:r w:rsidR="009310A1" w:rsidRPr="008E5E12">
        <w:rPr>
          <w:lang w:val="en-US"/>
        </w:rPr>
        <w:t>Materiaux</w:t>
      </w:r>
      <w:r w:rsidRPr="008E5E12">
        <w:rPr>
          <w:lang w:val="en-US"/>
        </w:rPr>
        <w:t>:</w:t>
      </w:r>
      <w:r w:rsidRPr="008E5E12">
        <w:rPr>
          <w:lang w:val="en-US"/>
        </w:rPr>
        <w:tab/>
      </w:r>
      <w:r w:rsidR="009310A1" w:rsidRPr="008E5E12">
        <w:rPr>
          <w:lang w:val="en-US"/>
        </w:rPr>
        <w:t>béton</w:t>
      </w:r>
    </w:p>
    <w:p w14:paraId="720C558F" w14:textId="77777777" w:rsidR="007E01F9" w:rsidRPr="008E5E12" w:rsidRDefault="007E01F9" w:rsidP="007E01F9">
      <w:pPr>
        <w:pStyle w:val="83Kenm"/>
        <w:rPr>
          <w:lang w:val="en-US"/>
        </w:rPr>
      </w:pPr>
    </w:p>
    <w:p w14:paraId="5E3B3F57" w14:textId="77777777" w:rsidR="00B079EC" w:rsidRPr="0065161D" w:rsidRDefault="00B079EC" w:rsidP="007E01F9">
      <w:pPr>
        <w:pStyle w:val="83Kenm"/>
        <w:rPr>
          <w:lang w:val="fr-BE"/>
        </w:rPr>
      </w:pPr>
      <w:r w:rsidRPr="0065161D">
        <w:rPr>
          <w:lang w:val="fr-BE"/>
        </w:rPr>
        <w:t>-</w:t>
      </w:r>
      <w:r w:rsidRPr="0065161D">
        <w:rPr>
          <w:lang w:val="fr-BE"/>
        </w:rPr>
        <w:tab/>
      </w:r>
      <w:r w:rsidR="0065161D" w:rsidRPr="0065161D">
        <w:rPr>
          <w:lang w:val="fr-BE"/>
        </w:rPr>
        <w:t>Rapport granulate / béton</w:t>
      </w:r>
      <w:r w:rsidRPr="0065161D">
        <w:rPr>
          <w:lang w:val="fr-BE"/>
        </w:rPr>
        <w:t xml:space="preserve"> :</w:t>
      </w:r>
      <w:r w:rsidRPr="0065161D">
        <w:rPr>
          <w:lang w:val="fr-BE"/>
        </w:rPr>
        <w:tab/>
        <w:t xml:space="preserve">14% </w:t>
      </w:r>
      <w:r w:rsidR="0065161D" w:rsidRPr="0065161D">
        <w:rPr>
          <w:lang w:val="fr-BE"/>
        </w:rPr>
        <w:t>par rapport au total des agrégats</w:t>
      </w:r>
      <w:r w:rsidRPr="0065161D">
        <w:rPr>
          <w:lang w:val="fr-BE"/>
        </w:rPr>
        <w:t>.</w:t>
      </w:r>
    </w:p>
    <w:p w14:paraId="21F9D821" w14:textId="67E3A8E4" w:rsidR="00B079EC" w:rsidRPr="009310A1" w:rsidRDefault="00B079EC" w:rsidP="007E01F9">
      <w:pPr>
        <w:pStyle w:val="83Kenm"/>
        <w:rPr>
          <w:lang w:val="fr-BE"/>
        </w:rPr>
      </w:pPr>
      <w:r w:rsidRPr="0065161D">
        <w:rPr>
          <w:lang w:val="fr-BE"/>
        </w:rPr>
        <w:t>-</w:t>
      </w:r>
      <w:r w:rsidRPr="0065161D">
        <w:rPr>
          <w:lang w:val="fr-BE"/>
        </w:rPr>
        <w:tab/>
      </w:r>
      <w:r w:rsidR="0065161D" w:rsidRPr="0065161D">
        <w:rPr>
          <w:lang w:val="fr-BE"/>
        </w:rPr>
        <w:t>Structure de surface</w:t>
      </w:r>
      <w:r w:rsidRPr="0065161D">
        <w:rPr>
          <w:lang w:val="fr-BE"/>
        </w:rPr>
        <w:t>:</w:t>
      </w:r>
      <w:r w:rsidRPr="0065161D">
        <w:rPr>
          <w:lang w:val="fr-BE"/>
        </w:rPr>
        <w:tab/>
      </w:r>
      <w:r w:rsidRPr="0065161D">
        <w:rPr>
          <w:rStyle w:val="OptieChar"/>
          <w:lang w:val="fr-BE"/>
        </w:rPr>
        <w:t>#</w:t>
      </w:r>
      <w:r w:rsidR="0065161D" w:rsidRPr="0065161D">
        <w:rPr>
          <w:lang w:val="fr-BE"/>
        </w:rPr>
        <w:t>F</w:t>
      </w:r>
      <w:r w:rsidR="0065161D">
        <w:rPr>
          <w:lang w:val="fr-BE"/>
        </w:rPr>
        <w:t>ermé</w:t>
      </w:r>
      <w:r w:rsidRPr="0065161D">
        <w:rPr>
          <w:lang w:val="fr-BE"/>
        </w:rPr>
        <w:t xml:space="preserve">. </w:t>
      </w:r>
      <w:r w:rsidRPr="0065161D">
        <w:rPr>
          <w:rStyle w:val="OptieChar"/>
          <w:lang w:val="fr-BE"/>
        </w:rPr>
        <w:t>#</w:t>
      </w:r>
      <w:r w:rsidR="0065161D" w:rsidRPr="0065161D">
        <w:rPr>
          <w:lang w:val="fr-BE"/>
        </w:rPr>
        <w:t>Lavé</w:t>
      </w:r>
      <w:r w:rsidR="004371EC">
        <w:rPr>
          <w:lang w:val="fr-BE"/>
        </w:rPr>
        <w:t>.</w:t>
      </w:r>
    </w:p>
    <w:p w14:paraId="08E53692" w14:textId="77777777" w:rsidR="009310A1" w:rsidRPr="00A40B80" w:rsidRDefault="009310A1" w:rsidP="009310A1">
      <w:pPr>
        <w:pStyle w:val="83Kenm"/>
        <w:rPr>
          <w:lang w:val="fr-BE"/>
        </w:rPr>
      </w:pPr>
      <w:r w:rsidRPr="00A40B80">
        <w:rPr>
          <w:lang w:val="fr-BE"/>
        </w:rPr>
        <w:t>-</w:t>
      </w:r>
      <w:r w:rsidRPr="00A40B80">
        <w:rPr>
          <w:lang w:val="fr-BE"/>
        </w:rPr>
        <w:tab/>
        <w:t>Composition:</w:t>
      </w:r>
      <w:r w:rsidRPr="00A40B80">
        <w:rPr>
          <w:lang w:val="fr-BE"/>
        </w:rPr>
        <w:tab/>
      </w:r>
      <w:r>
        <w:rPr>
          <w:lang w:val="fr-BE" w:eastAsia="ar-SA"/>
        </w:rPr>
        <w:t>mélange de granulat et de ciment, en pleine masse</w:t>
      </w:r>
      <w:r w:rsidRPr="00A40B80">
        <w:rPr>
          <w:lang w:val="fr-BE"/>
        </w:rPr>
        <w:t>.</w:t>
      </w:r>
    </w:p>
    <w:p w14:paraId="5C6B2494" w14:textId="77777777" w:rsidR="009310A1" w:rsidRPr="00A40B80" w:rsidRDefault="009310A1" w:rsidP="009310A1">
      <w:pPr>
        <w:pStyle w:val="83Kenm"/>
        <w:rPr>
          <w:lang w:val="fr-BE"/>
        </w:rPr>
      </w:pPr>
      <w:r w:rsidRPr="00A40B80">
        <w:rPr>
          <w:lang w:val="fr-BE"/>
        </w:rPr>
        <w:t>-</w:t>
      </w:r>
      <w:r w:rsidRPr="00A40B80">
        <w:rPr>
          <w:lang w:val="fr-BE"/>
        </w:rPr>
        <w:tab/>
      </w:r>
      <w:r>
        <w:rPr>
          <w:lang w:val="fr-BE" w:eastAsia="ar-SA"/>
        </w:rPr>
        <w:t>Texture et finition de surface</w:t>
      </w:r>
      <w:r>
        <w:rPr>
          <w:lang w:val="fr-BE"/>
        </w:rPr>
        <w:tab/>
        <w:t>rugueux</w:t>
      </w:r>
      <w:r w:rsidRPr="00A40B80">
        <w:rPr>
          <w:lang w:val="fr-BE"/>
        </w:rPr>
        <w:t>.</w:t>
      </w:r>
    </w:p>
    <w:p w14:paraId="15671BAF" w14:textId="77777777" w:rsidR="007E01F9" w:rsidRPr="009310A1" w:rsidRDefault="007E01F9" w:rsidP="007E01F9">
      <w:pPr>
        <w:pStyle w:val="Kop8"/>
        <w:rPr>
          <w:lang w:val="fr-BE"/>
        </w:rPr>
      </w:pPr>
      <w:r w:rsidRPr="00905117">
        <w:rPr>
          <w:lang w:val="nl-BE"/>
        </w:rPr>
        <w:t>.3</w:t>
      </w:r>
      <w:r>
        <w:rPr>
          <w:lang w:val="nl-BE"/>
        </w:rPr>
        <w:t>2</w:t>
      </w:r>
      <w:r w:rsidRPr="00905117">
        <w:rPr>
          <w:lang w:val="nl-BE"/>
        </w:rPr>
        <w:t>.24.</w:t>
      </w:r>
      <w:r w:rsidRPr="00905117">
        <w:rPr>
          <w:lang w:val="nl-BE"/>
        </w:rPr>
        <w:tab/>
      </w:r>
      <w:r w:rsidR="009310A1">
        <w:rPr>
          <w:lang w:val="fr-BE" w:eastAsia="ar-SA"/>
        </w:rPr>
        <w:t>Spécifications du béton:</w:t>
      </w:r>
      <w:r w:rsidR="009310A1">
        <w:rPr>
          <w:color w:val="808080"/>
          <w:lang w:val="fr-BE" w:eastAsia="ar-SA"/>
        </w:rPr>
        <w:t xml:space="preserve"> [neutre</w:t>
      </w:r>
      <w:r w:rsidRPr="009310A1">
        <w:rPr>
          <w:color w:val="808080"/>
          <w:lang w:val="fr-BE"/>
        </w:rPr>
        <w:t>]</w:t>
      </w:r>
    </w:p>
    <w:p w14:paraId="2F9DBADA" w14:textId="77777777" w:rsidR="007E01F9" w:rsidRPr="009310A1" w:rsidRDefault="007E01F9" w:rsidP="007E01F9">
      <w:pPr>
        <w:pStyle w:val="83Kenm"/>
        <w:rPr>
          <w:lang w:val="fr-BE"/>
        </w:rPr>
      </w:pPr>
      <w:r w:rsidRPr="009310A1">
        <w:rPr>
          <w:lang w:val="fr-BE"/>
        </w:rPr>
        <w:t>-</w:t>
      </w:r>
      <w:r w:rsidRPr="009310A1">
        <w:rPr>
          <w:lang w:val="fr-BE"/>
        </w:rPr>
        <w:tab/>
      </w:r>
      <w:r w:rsidR="009310A1">
        <w:rPr>
          <w:lang w:val="fr-BE" w:eastAsia="ar-SA"/>
        </w:rPr>
        <w:t>Matériau des dalles de béton</w:t>
      </w:r>
      <w:r w:rsidRPr="009310A1">
        <w:rPr>
          <w:lang w:val="fr-BE"/>
        </w:rPr>
        <w:t>:</w:t>
      </w:r>
      <w:r w:rsidRPr="009310A1">
        <w:rPr>
          <w:lang w:val="fr-BE"/>
        </w:rPr>
        <w:tab/>
      </w:r>
      <w:r w:rsidR="009310A1" w:rsidRPr="00733D84">
        <w:rPr>
          <w:lang w:val="fr-BE" w:eastAsia="ar-SA"/>
        </w:rPr>
        <w:t>selon NBN B 21-211:2006 et NBN EN 1339:2003/AC:2</w:t>
      </w:r>
    </w:p>
    <w:p w14:paraId="651E0C9C" w14:textId="77777777" w:rsidR="00AF26EC" w:rsidRPr="009310A1" w:rsidRDefault="00AF26EC" w:rsidP="00AF26EC">
      <w:pPr>
        <w:pStyle w:val="Kop6"/>
        <w:rPr>
          <w:lang w:val="fr-BE"/>
        </w:rPr>
      </w:pPr>
      <w:r w:rsidRPr="009310A1">
        <w:rPr>
          <w:lang w:val="fr-BE"/>
        </w:rPr>
        <w:t>.3</w:t>
      </w:r>
      <w:r w:rsidR="00480701" w:rsidRPr="009310A1">
        <w:rPr>
          <w:lang w:val="fr-BE"/>
        </w:rPr>
        <w:t>2</w:t>
      </w:r>
      <w:r w:rsidRPr="009310A1">
        <w:rPr>
          <w:lang w:val="fr-BE"/>
        </w:rPr>
        <w:t>.42</w:t>
      </w:r>
      <w:r w:rsidRPr="009310A1">
        <w:rPr>
          <w:lang w:val="fr-BE"/>
        </w:rPr>
        <w:tab/>
      </w:r>
      <w:r w:rsidR="009310A1">
        <w:rPr>
          <w:lang w:val="fr-BE" w:eastAsia="ar-SA"/>
        </w:rPr>
        <w:t>Dimensions</w:t>
      </w:r>
    </w:p>
    <w:p w14:paraId="04070FB2" w14:textId="77777777" w:rsidR="00F071B2" w:rsidRPr="00F071B2" w:rsidRDefault="00AF26EC" w:rsidP="00F071B2">
      <w:pPr>
        <w:pStyle w:val="83Kenm"/>
        <w:rPr>
          <w:lang w:val="fr-BE"/>
        </w:rPr>
      </w:pPr>
      <w:r w:rsidRPr="009310A1">
        <w:rPr>
          <w:lang w:val="fr-BE"/>
        </w:rPr>
        <w:t>-</w:t>
      </w:r>
      <w:r w:rsidRPr="009310A1">
        <w:rPr>
          <w:lang w:val="fr-BE"/>
        </w:rPr>
        <w:tab/>
      </w:r>
      <w:r w:rsidR="009310A1">
        <w:rPr>
          <w:lang w:val="fr-BE" w:eastAsia="ar-SA"/>
        </w:rPr>
        <w:t>Dimension des dalles</w:t>
      </w:r>
      <w:r w:rsidRPr="009310A1">
        <w:rPr>
          <w:lang w:val="fr-BE"/>
        </w:rPr>
        <w:tab/>
      </w:r>
      <w:r w:rsidR="00F071B2" w:rsidRPr="00F071B2">
        <w:rPr>
          <w:rStyle w:val="OptieChar"/>
          <w:lang w:val="fr-BE"/>
        </w:rPr>
        <w:t>#</w:t>
      </w:r>
      <w:r w:rsidR="00F071B2" w:rsidRPr="00F071B2">
        <w:rPr>
          <w:lang w:val="fr-BE"/>
        </w:rPr>
        <w:t>50 cm x 50 cm x h 45 mm</w:t>
      </w:r>
    </w:p>
    <w:p w14:paraId="1DF1D9A9" w14:textId="77777777" w:rsidR="00F071B2" w:rsidRPr="00F071B2" w:rsidRDefault="00F071B2" w:rsidP="00F071B2">
      <w:pPr>
        <w:pStyle w:val="83Kenm"/>
        <w:rPr>
          <w:lang w:val="fr-BE"/>
        </w:rPr>
      </w:pPr>
      <w:r w:rsidRPr="00F071B2">
        <w:rPr>
          <w:rStyle w:val="OptieChar"/>
          <w:lang w:val="fr-BE"/>
        </w:rPr>
        <w:tab/>
      </w:r>
      <w:r w:rsidRPr="00F071B2">
        <w:rPr>
          <w:rStyle w:val="OptieChar"/>
          <w:lang w:val="fr-BE"/>
        </w:rPr>
        <w:tab/>
        <w:t>#</w:t>
      </w:r>
      <w:r w:rsidRPr="00F071B2">
        <w:rPr>
          <w:lang w:val="fr-BE"/>
        </w:rPr>
        <w:t>60 cm x 40 cm x h 45 mm</w:t>
      </w:r>
    </w:p>
    <w:p w14:paraId="6237F27F" w14:textId="77777777" w:rsidR="00F071B2" w:rsidRPr="00F071B2" w:rsidRDefault="00F071B2" w:rsidP="00F071B2">
      <w:pPr>
        <w:pStyle w:val="83Kenm"/>
        <w:rPr>
          <w:lang w:val="fr-BE"/>
        </w:rPr>
      </w:pPr>
      <w:r w:rsidRPr="00F071B2">
        <w:rPr>
          <w:rStyle w:val="OptieChar"/>
          <w:lang w:val="fr-BE"/>
        </w:rPr>
        <w:tab/>
      </w:r>
      <w:r w:rsidRPr="00F071B2">
        <w:rPr>
          <w:rStyle w:val="OptieChar"/>
          <w:lang w:val="fr-BE"/>
        </w:rPr>
        <w:tab/>
        <w:t>#</w:t>
      </w:r>
      <w:r w:rsidRPr="00F071B2">
        <w:rPr>
          <w:lang w:val="fr-BE"/>
        </w:rPr>
        <w:t>50 cm x 50 cm x h 60 mm</w:t>
      </w:r>
    </w:p>
    <w:p w14:paraId="175EE4A1" w14:textId="77777777" w:rsidR="00F071B2" w:rsidRPr="00794E43" w:rsidRDefault="00F071B2" w:rsidP="00F071B2">
      <w:pPr>
        <w:pStyle w:val="83Kenm"/>
        <w:rPr>
          <w:lang w:val="en-US"/>
        </w:rPr>
      </w:pPr>
      <w:r w:rsidRPr="00F071B2">
        <w:rPr>
          <w:rStyle w:val="OptieChar"/>
          <w:lang w:val="fr-BE"/>
        </w:rPr>
        <w:tab/>
      </w:r>
      <w:r w:rsidRPr="00F071B2">
        <w:rPr>
          <w:rStyle w:val="OptieChar"/>
          <w:lang w:val="fr-BE"/>
        </w:rPr>
        <w:tab/>
      </w:r>
      <w:r w:rsidRPr="00794E43">
        <w:rPr>
          <w:rStyle w:val="OptieChar"/>
          <w:lang w:val="en-US"/>
        </w:rPr>
        <w:t>#</w:t>
      </w:r>
      <w:r w:rsidRPr="00794E43">
        <w:rPr>
          <w:lang w:val="en-US"/>
        </w:rPr>
        <w:t>60 cm x 40 cm x h 60 mm</w:t>
      </w:r>
    </w:p>
    <w:p w14:paraId="0C9EA30A" w14:textId="11693CE8" w:rsidR="00794E43" w:rsidRPr="007A50EF" w:rsidRDefault="00AF26EC" w:rsidP="00794E43">
      <w:pPr>
        <w:pStyle w:val="83Kenm"/>
        <w:rPr>
          <w:rStyle w:val="83KenmCursiefGrijs-50Char"/>
          <w:lang w:val="en-US"/>
        </w:rPr>
      </w:pPr>
      <w:r w:rsidRPr="00585095">
        <w:rPr>
          <w:lang w:val="fr-BE"/>
        </w:rPr>
        <w:t>-</w:t>
      </w:r>
      <w:r w:rsidRPr="00585095">
        <w:rPr>
          <w:lang w:val="fr-BE"/>
        </w:rPr>
        <w:tab/>
      </w:r>
      <w:r w:rsidR="009310A1" w:rsidRPr="00585095">
        <w:rPr>
          <w:lang w:val="fr-BE" w:eastAsia="ar-SA"/>
        </w:rPr>
        <w:t>Poids</w:t>
      </w:r>
      <w:r w:rsidR="009310A1" w:rsidRPr="00585095">
        <w:rPr>
          <w:lang w:val="fr-BE"/>
        </w:rPr>
        <w:t>:</w:t>
      </w:r>
      <w:r w:rsidRPr="00585095">
        <w:rPr>
          <w:lang w:val="fr-BE"/>
        </w:rPr>
        <w:t>:</w:t>
      </w:r>
      <w:r w:rsidRPr="00585095">
        <w:rPr>
          <w:lang w:val="fr-BE"/>
        </w:rPr>
        <w:tab/>
      </w:r>
      <w:r w:rsidR="00794E43" w:rsidRPr="007A50EF">
        <w:rPr>
          <w:rStyle w:val="OptieChar"/>
          <w:lang w:val="en-US"/>
        </w:rPr>
        <w:t>#</w:t>
      </w:r>
      <w:r w:rsidR="00794E43" w:rsidRPr="007A50EF">
        <w:rPr>
          <w:lang w:val="en-US"/>
        </w:rPr>
        <w:t xml:space="preserve">24,9 kg </w:t>
      </w:r>
      <w:r w:rsidR="008E417A" w:rsidRPr="007A50EF">
        <w:rPr>
          <w:lang w:val="en-US"/>
        </w:rPr>
        <w:t>par dalle</w:t>
      </w:r>
      <w:r w:rsidR="00794E43" w:rsidRPr="007A50EF">
        <w:rPr>
          <w:rStyle w:val="83KenmCursiefGrijs-50Char"/>
          <w:lang w:val="en-US"/>
        </w:rPr>
        <w:t xml:space="preserve"> [50 cm x 50 cm x 45 mm]</w:t>
      </w:r>
    </w:p>
    <w:p w14:paraId="3CE176B2" w14:textId="489E368C" w:rsidR="00794E43" w:rsidRPr="007A50EF" w:rsidRDefault="00794E43" w:rsidP="00794E43">
      <w:pPr>
        <w:pStyle w:val="83Kenm"/>
        <w:rPr>
          <w:lang w:val="en-US"/>
        </w:rPr>
      </w:pPr>
      <w:r w:rsidRPr="007A50EF">
        <w:rPr>
          <w:lang w:val="en-US"/>
        </w:rPr>
        <w:tab/>
      </w:r>
      <w:r w:rsidRPr="007A50EF">
        <w:rPr>
          <w:lang w:val="en-US"/>
        </w:rPr>
        <w:tab/>
      </w:r>
      <w:r w:rsidRPr="007A50EF">
        <w:rPr>
          <w:rStyle w:val="OptieChar"/>
          <w:lang w:val="en-US"/>
        </w:rPr>
        <w:t>#</w:t>
      </w:r>
      <w:r w:rsidRPr="007A50EF">
        <w:rPr>
          <w:lang w:val="en-US"/>
        </w:rPr>
        <w:t xml:space="preserve">24,6 kg </w:t>
      </w:r>
      <w:r w:rsidR="008E417A" w:rsidRPr="007A50EF">
        <w:rPr>
          <w:lang w:val="en-US"/>
        </w:rPr>
        <w:t>par dalle</w:t>
      </w:r>
      <w:r w:rsidR="008E417A" w:rsidRPr="007A50EF">
        <w:rPr>
          <w:rStyle w:val="83KenmCursiefGrijs-50Char"/>
          <w:lang w:val="en-US"/>
        </w:rPr>
        <w:t xml:space="preserve"> </w:t>
      </w:r>
      <w:r w:rsidRPr="007A50EF">
        <w:rPr>
          <w:rStyle w:val="83KenmCursiefGrijs-50Char"/>
          <w:lang w:val="en-US"/>
        </w:rPr>
        <w:t>[60 cm x 40 cm x 45 mm]</w:t>
      </w:r>
      <w:r w:rsidRPr="007A50EF">
        <w:rPr>
          <w:lang w:val="en-US"/>
        </w:rPr>
        <w:t xml:space="preserve"> </w:t>
      </w:r>
    </w:p>
    <w:p w14:paraId="3093701E" w14:textId="1778F4C8" w:rsidR="00794E43" w:rsidRPr="007A50EF" w:rsidRDefault="00794E43" w:rsidP="00794E43">
      <w:pPr>
        <w:pStyle w:val="83Kenm"/>
        <w:rPr>
          <w:rStyle w:val="83KenmCursiefGrijs-50Char"/>
          <w:lang w:val="en-US"/>
        </w:rPr>
      </w:pPr>
      <w:r w:rsidRPr="007A50EF">
        <w:rPr>
          <w:rStyle w:val="OptieChar"/>
          <w:lang w:val="en-US"/>
        </w:rPr>
        <w:tab/>
      </w:r>
      <w:r w:rsidRPr="007A50EF">
        <w:rPr>
          <w:rStyle w:val="OptieChar"/>
          <w:lang w:val="en-US"/>
        </w:rPr>
        <w:tab/>
        <w:t>#</w:t>
      </w:r>
      <w:r w:rsidRPr="007A50EF">
        <w:rPr>
          <w:lang w:val="en-US"/>
        </w:rPr>
        <w:t xml:space="preserve">34,8 kg </w:t>
      </w:r>
      <w:r w:rsidR="008E417A" w:rsidRPr="007A50EF">
        <w:rPr>
          <w:lang w:val="en-US"/>
        </w:rPr>
        <w:t>par dalle</w:t>
      </w:r>
      <w:r w:rsidR="008E417A" w:rsidRPr="007A50EF">
        <w:rPr>
          <w:rStyle w:val="83KenmCursiefGrijs-50Char"/>
          <w:lang w:val="en-US"/>
        </w:rPr>
        <w:t xml:space="preserve"> </w:t>
      </w:r>
      <w:r w:rsidRPr="007A50EF">
        <w:rPr>
          <w:rStyle w:val="83KenmCursiefGrijs-50Char"/>
          <w:lang w:val="en-US"/>
        </w:rPr>
        <w:t>[50 cm x 50 cm x 60 mm]</w:t>
      </w:r>
    </w:p>
    <w:p w14:paraId="2341067E" w14:textId="156F7771" w:rsidR="00794E43" w:rsidRPr="008E417A" w:rsidRDefault="00794E43" w:rsidP="00794E43">
      <w:pPr>
        <w:pStyle w:val="83Kenm"/>
        <w:rPr>
          <w:lang w:val="en-US"/>
        </w:rPr>
      </w:pPr>
      <w:r w:rsidRPr="007A50EF">
        <w:rPr>
          <w:lang w:val="en-US"/>
        </w:rPr>
        <w:tab/>
      </w:r>
      <w:r w:rsidRPr="007A50EF">
        <w:rPr>
          <w:lang w:val="en-US"/>
        </w:rPr>
        <w:tab/>
      </w:r>
      <w:r w:rsidRPr="008E417A">
        <w:rPr>
          <w:rStyle w:val="OptieChar"/>
          <w:lang w:val="en-US"/>
        </w:rPr>
        <w:t>#</w:t>
      </w:r>
      <w:r w:rsidRPr="008E417A">
        <w:rPr>
          <w:lang w:val="en-US"/>
        </w:rPr>
        <w:t xml:space="preserve">33,9 kg </w:t>
      </w:r>
      <w:r w:rsidR="008E417A" w:rsidRPr="008E417A">
        <w:rPr>
          <w:lang w:val="en-US"/>
        </w:rPr>
        <w:t>par dalle</w:t>
      </w:r>
      <w:r w:rsidR="008E417A" w:rsidRPr="008E417A">
        <w:rPr>
          <w:rStyle w:val="83KenmCursiefGrijs-50Char"/>
          <w:lang w:val="en-US"/>
        </w:rPr>
        <w:t xml:space="preserve"> </w:t>
      </w:r>
      <w:r w:rsidRPr="008E417A">
        <w:rPr>
          <w:rStyle w:val="83KenmCursiefGrijs-50Char"/>
          <w:lang w:val="en-US"/>
        </w:rPr>
        <w:t>[60 cm x 40 cm x 60 mm]</w:t>
      </w:r>
      <w:r w:rsidRPr="008E417A">
        <w:rPr>
          <w:lang w:val="en-US"/>
        </w:rPr>
        <w:t xml:space="preserve"> </w:t>
      </w:r>
    </w:p>
    <w:p w14:paraId="7367A24C" w14:textId="77777777" w:rsidR="00AF26EC" w:rsidRPr="009310A1" w:rsidRDefault="00AF26EC" w:rsidP="00AF26EC">
      <w:pPr>
        <w:pStyle w:val="Kop6"/>
        <w:rPr>
          <w:lang w:val="fr-BE"/>
        </w:rPr>
      </w:pPr>
      <w:r w:rsidRPr="009310A1">
        <w:rPr>
          <w:lang w:val="fr-BE"/>
        </w:rPr>
        <w:t>.3</w:t>
      </w:r>
      <w:r w:rsidR="00480701" w:rsidRPr="009310A1">
        <w:rPr>
          <w:lang w:val="fr-BE"/>
        </w:rPr>
        <w:t>2</w:t>
      </w:r>
      <w:r w:rsidRPr="009310A1">
        <w:rPr>
          <w:lang w:val="fr-BE"/>
        </w:rPr>
        <w:t>.50</w:t>
      </w:r>
      <w:r w:rsidRPr="009310A1">
        <w:rPr>
          <w:lang w:val="fr-BE"/>
        </w:rPr>
        <w:tab/>
      </w:r>
      <w:r w:rsidR="009310A1" w:rsidRPr="00165A24">
        <w:rPr>
          <w:lang w:val="fr-BE"/>
        </w:rPr>
        <w:t>Performances</w:t>
      </w:r>
    </w:p>
    <w:p w14:paraId="69CA235C" w14:textId="77777777" w:rsidR="00AF26EC" w:rsidRPr="009310A1" w:rsidRDefault="00480701" w:rsidP="00AF26EC">
      <w:pPr>
        <w:pStyle w:val="Kop7"/>
        <w:rPr>
          <w:lang w:val="fr-BE"/>
        </w:rPr>
      </w:pPr>
      <w:r w:rsidRPr="009310A1">
        <w:rPr>
          <w:lang w:val="fr-BE"/>
        </w:rPr>
        <w:t>.32</w:t>
      </w:r>
      <w:r w:rsidR="00AF26EC" w:rsidRPr="009310A1">
        <w:rPr>
          <w:lang w:val="fr-BE"/>
        </w:rPr>
        <w:t>.5x</w:t>
      </w:r>
      <w:r w:rsidR="00AF26EC" w:rsidRPr="009310A1">
        <w:rPr>
          <w:lang w:val="fr-BE"/>
        </w:rPr>
        <w:tab/>
      </w:r>
      <w:r w:rsidR="009310A1" w:rsidRPr="00165A24">
        <w:rPr>
          <w:lang w:val="fr-BE" w:eastAsia="ar-SA"/>
        </w:rPr>
        <w:t>Performances mécaniq</w:t>
      </w:r>
    </w:p>
    <w:p w14:paraId="70D1EA3A" w14:textId="4264A052" w:rsidR="000E2C4B" w:rsidRPr="00EC15EF" w:rsidRDefault="00AF26EC" w:rsidP="000E2C4B">
      <w:pPr>
        <w:pStyle w:val="83Kenm"/>
        <w:rPr>
          <w:lang w:val="en-US"/>
        </w:rPr>
      </w:pPr>
      <w:r w:rsidRPr="009310A1">
        <w:rPr>
          <w:lang w:val="fr-BE"/>
        </w:rPr>
        <w:t>-</w:t>
      </w:r>
      <w:r w:rsidRPr="009310A1">
        <w:rPr>
          <w:lang w:val="fr-BE"/>
        </w:rPr>
        <w:tab/>
      </w:r>
      <w:r w:rsidR="009310A1">
        <w:rPr>
          <w:lang w:val="fr-BE" w:eastAsia="ar-SA"/>
        </w:rPr>
        <w:t>Résistance à la rupture</w:t>
      </w:r>
      <w:r w:rsidRPr="009310A1">
        <w:rPr>
          <w:lang w:val="fr-BE"/>
        </w:rPr>
        <w:t>:</w:t>
      </w:r>
      <w:r w:rsidRPr="009310A1">
        <w:rPr>
          <w:lang w:val="fr-BE"/>
        </w:rPr>
        <w:tab/>
      </w:r>
      <w:r w:rsidR="000E2C4B" w:rsidRPr="00EC15EF">
        <w:rPr>
          <w:lang w:val="en-US"/>
        </w:rPr>
        <w:t>… kN [50x50] o</w:t>
      </w:r>
      <w:r w:rsidR="008E417A">
        <w:rPr>
          <w:lang w:val="en-US"/>
        </w:rPr>
        <w:t>u</w:t>
      </w:r>
      <w:r w:rsidR="000E2C4B" w:rsidRPr="00EC15EF">
        <w:rPr>
          <w:lang w:val="en-US"/>
        </w:rPr>
        <w:t xml:space="preserve">… kN [60x40] </w:t>
      </w:r>
      <w:r w:rsidR="000E2C4B" w:rsidRPr="00EC15EF">
        <w:rPr>
          <w:rStyle w:val="83KenmCursiefGrijs-50Char"/>
          <w:lang w:val="en-US"/>
        </w:rPr>
        <w:t>[vérifier avec le fabricant]</w:t>
      </w:r>
      <w:r w:rsidR="000E2C4B" w:rsidRPr="00EC15EF">
        <w:rPr>
          <w:lang w:val="en-US"/>
        </w:rPr>
        <w:t xml:space="preserve"> </w:t>
      </w:r>
    </w:p>
    <w:p w14:paraId="545F6186" w14:textId="40139766" w:rsidR="00AF26EC" w:rsidRPr="00324D57" w:rsidRDefault="00AF26EC" w:rsidP="00AF26EC">
      <w:pPr>
        <w:pStyle w:val="83Kenm"/>
        <w:rPr>
          <w:lang w:val="fr-BE"/>
        </w:rPr>
      </w:pPr>
      <w:r w:rsidRPr="00324D57">
        <w:rPr>
          <w:lang w:val="fr-BE"/>
        </w:rPr>
        <w:t>-</w:t>
      </w:r>
      <w:r w:rsidRPr="00324D57">
        <w:rPr>
          <w:lang w:val="fr-BE"/>
        </w:rPr>
        <w:tab/>
      </w:r>
      <w:r w:rsidR="00324D57" w:rsidRPr="00324D57">
        <w:rPr>
          <w:lang w:val="fr-BE"/>
        </w:rPr>
        <w:t>Durabilité</w:t>
      </w:r>
      <w:r w:rsidRPr="00324D57">
        <w:rPr>
          <w:lang w:val="fr-BE"/>
        </w:rPr>
        <w:t>:</w:t>
      </w:r>
      <w:r w:rsidRPr="00324D57">
        <w:rPr>
          <w:lang w:val="fr-BE"/>
        </w:rPr>
        <w:tab/>
      </w:r>
      <w:r w:rsidR="00324D57" w:rsidRPr="00324D57">
        <w:rPr>
          <w:lang w:val="fr-BE"/>
        </w:rPr>
        <w:t>assez</w:t>
      </w:r>
    </w:p>
    <w:p w14:paraId="6A2D2CDD" w14:textId="77777777" w:rsidR="00AF26EC" w:rsidRPr="00324D57" w:rsidRDefault="00AF26EC" w:rsidP="00AF26EC">
      <w:pPr>
        <w:pStyle w:val="83Kenm"/>
        <w:rPr>
          <w:lang w:val="fr-BE"/>
        </w:rPr>
      </w:pPr>
      <w:r w:rsidRPr="00324D57">
        <w:rPr>
          <w:lang w:val="fr-BE"/>
        </w:rPr>
        <w:t>-</w:t>
      </w:r>
      <w:r w:rsidRPr="00324D57">
        <w:rPr>
          <w:lang w:val="fr-BE"/>
        </w:rPr>
        <w:tab/>
      </w:r>
      <w:r w:rsidR="00324D57">
        <w:rPr>
          <w:lang w:val="fr-BE"/>
        </w:rPr>
        <w:t>R</w:t>
      </w:r>
      <w:r w:rsidR="00324D57" w:rsidRPr="00324D57">
        <w:rPr>
          <w:lang w:val="fr-BE"/>
        </w:rPr>
        <w:t>ésistance aux intempéries</w:t>
      </w:r>
      <w:r w:rsidRPr="00324D57">
        <w:rPr>
          <w:lang w:val="fr-BE"/>
        </w:rPr>
        <w:t>:</w:t>
      </w:r>
      <w:r w:rsidRPr="00324D57">
        <w:rPr>
          <w:lang w:val="fr-BE"/>
        </w:rPr>
        <w:tab/>
        <w:t>A</w:t>
      </w:r>
    </w:p>
    <w:p w14:paraId="621F1CA9" w14:textId="77777777" w:rsidR="00AF26EC" w:rsidRPr="00324D57" w:rsidRDefault="00AF26EC" w:rsidP="00AF26EC">
      <w:pPr>
        <w:pStyle w:val="83Kenm"/>
        <w:rPr>
          <w:lang w:val="fr-BE"/>
        </w:rPr>
      </w:pPr>
      <w:r w:rsidRPr="00324D57">
        <w:rPr>
          <w:lang w:val="fr-BE"/>
        </w:rPr>
        <w:t>-</w:t>
      </w:r>
      <w:r w:rsidRPr="00324D57">
        <w:rPr>
          <w:lang w:val="fr-BE"/>
        </w:rPr>
        <w:tab/>
      </w:r>
      <w:r w:rsidR="00324D57" w:rsidRPr="00324D57">
        <w:rPr>
          <w:lang w:val="fr-BE"/>
        </w:rPr>
        <w:t>Résistance à l'abrasion</w:t>
      </w:r>
      <w:r w:rsidRPr="00324D57">
        <w:rPr>
          <w:lang w:val="fr-BE"/>
        </w:rPr>
        <w:t>:</w:t>
      </w:r>
      <w:r w:rsidRPr="00324D57">
        <w:rPr>
          <w:lang w:val="fr-BE"/>
        </w:rPr>
        <w:tab/>
        <w:t>F</w:t>
      </w:r>
    </w:p>
    <w:p w14:paraId="5E9B5B54" w14:textId="77777777" w:rsidR="00AF26EC" w:rsidRPr="00324D57" w:rsidRDefault="00324D57" w:rsidP="00AF26EC">
      <w:pPr>
        <w:pStyle w:val="83Kenm"/>
        <w:rPr>
          <w:lang w:val="fr-BE"/>
        </w:rPr>
      </w:pPr>
      <w:r>
        <w:rPr>
          <w:lang w:val="fr-BE"/>
        </w:rPr>
        <w:t>-</w:t>
      </w:r>
      <w:r>
        <w:rPr>
          <w:lang w:val="fr-BE"/>
        </w:rPr>
        <w:tab/>
        <w:t>Diagonales</w:t>
      </w:r>
      <w:r w:rsidR="00AF26EC" w:rsidRPr="00324D57">
        <w:rPr>
          <w:lang w:val="fr-BE"/>
        </w:rPr>
        <w:t>:</w:t>
      </w:r>
      <w:r w:rsidR="00AF26EC" w:rsidRPr="00324D57">
        <w:rPr>
          <w:lang w:val="fr-BE"/>
        </w:rPr>
        <w:tab/>
        <w:t>J</w:t>
      </w:r>
    </w:p>
    <w:p w14:paraId="090BA0DA" w14:textId="77777777" w:rsidR="00AF26EC" w:rsidRPr="00324D57" w:rsidRDefault="00AF26EC" w:rsidP="00AF26EC">
      <w:pPr>
        <w:pStyle w:val="83Kenm"/>
        <w:rPr>
          <w:lang w:val="fr-BE"/>
        </w:rPr>
      </w:pPr>
      <w:r w:rsidRPr="00324D57">
        <w:rPr>
          <w:lang w:val="fr-BE"/>
        </w:rPr>
        <w:t>-</w:t>
      </w:r>
      <w:r w:rsidRPr="00324D57">
        <w:rPr>
          <w:lang w:val="fr-BE"/>
        </w:rPr>
        <w:tab/>
      </w:r>
      <w:r w:rsidR="00324D57">
        <w:rPr>
          <w:lang w:val="fr-BE"/>
        </w:rPr>
        <w:t>Charge de f</w:t>
      </w:r>
      <w:r w:rsidR="00324D57" w:rsidRPr="00324D57">
        <w:rPr>
          <w:lang w:val="fr-BE"/>
        </w:rPr>
        <w:t>racture</w:t>
      </w:r>
      <w:r w:rsidRPr="00324D57">
        <w:rPr>
          <w:lang w:val="fr-BE"/>
        </w:rPr>
        <w:t>:</w:t>
      </w:r>
      <w:r w:rsidRPr="00324D57">
        <w:rPr>
          <w:lang w:val="fr-BE"/>
        </w:rPr>
        <w:tab/>
        <w:t>3</w:t>
      </w:r>
    </w:p>
    <w:p w14:paraId="1E267DED" w14:textId="77777777" w:rsidR="00A124B7" w:rsidRPr="009310A1" w:rsidRDefault="00A124B7" w:rsidP="00A124B7">
      <w:pPr>
        <w:pStyle w:val="Kop7"/>
        <w:rPr>
          <w:lang w:val="fr-BE"/>
        </w:rPr>
      </w:pPr>
      <w:r w:rsidRPr="00324D57">
        <w:rPr>
          <w:lang w:val="fr-BE"/>
        </w:rPr>
        <w:t>.3</w:t>
      </w:r>
      <w:r w:rsidR="00480701" w:rsidRPr="00324D57">
        <w:rPr>
          <w:lang w:val="fr-BE"/>
        </w:rPr>
        <w:t>3</w:t>
      </w:r>
      <w:r w:rsidRPr="00324D57">
        <w:rPr>
          <w:lang w:val="fr-BE"/>
        </w:rPr>
        <w:t>.</w:t>
      </w:r>
      <w:r w:rsidRPr="00324D57">
        <w:rPr>
          <w:lang w:val="fr-BE"/>
        </w:rPr>
        <w:tab/>
      </w:r>
      <w:r w:rsidR="009310A1" w:rsidRPr="00165A24">
        <w:rPr>
          <w:lang w:val="fr-BE" w:eastAsia="ar-SA"/>
        </w:rPr>
        <w:t>Caractéris</w:t>
      </w:r>
      <w:r w:rsidR="009310A1">
        <w:rPr>
          <w:lang w:val="fr-BE" w:eastAsia="ar-SA"/>
        </w:rPr>
        <w:t>tiques des supports de dalles</w:t>
      </w:r>
      <w:r w:rsidRPr="009310A1">
        <w:rPr>
          <w:lang w:val="fr-BE"/>
        </w:rPr>
        <w:t>:</w:t>
      </w:r>
    </w:p>
    <w:p w14:paraId="45B99F73" w14:textId="68A2AC93" w:rsidR="00A124B7" w:rsidRPr="00324D57" w:rsidRDefault="00A124B7" w:rsidP="00A124B7">
      <w:pPr>
        <w:pStyle w:val="83Kenm"/>
        <w:rPr>
          <w:lang w:val="fr-BE"/>
        </w:rPr>
      </w:pPr>
      <w:r w:rsidRPr="00324D57">
        <w:rPr>
          <w:lang w:val="fr-BE"/>
        </w:rPr>
        <w:t>-</w:t>
      </w:r>
      <w:r w:rsidRPr="00324D57">
        <w:rPr>
          <w:lang w:val="fr-BE"/>
        </w:rPr>
        <w:tab/>
        <w:t>Type:</w:t>
      </w:r>
      <w:r w:rsidRPr="00324D57">
        <w:rPr>
          <w:lang w:val="fr-BE"/>
        </w:rPr>
        <w:tab/>
      </w:r>
      <w:r w:rsidR="00324D57">
        <w:rPr>
          <w:lang w:val="fr-BE"/>
        </w:rPr>
        <w:t xml:space="preserve">portes-dalles </w:t>
      </w:r>
    </w:p>
    <w:p w14:paraId="7D26DB03" w14:textId="77777777" w:rsidR="00324D57" w:rsidRDefault="00A124B7" w:rsidP="00A124B7">
      <w:pPr>
        <w:pStyle w:val="83Kenm"/>
        <w:rPr>
          <w:lang w:val="fr-BE"/>
        </w:rPr>
      </w:pPr>
      <w:r w:rsidRPr="00324D57">
        <w:rPr>
          <w:lang w:val="fr-BE"/>
        </w:rPr>
        <w:t>-</w:t>
      </w:r>
      <w:r w:rsidRPr="00324D57">
        <w:rPr>
          <w:lang w:val="fr-BE"/>
        </w:rPr>
        <w:tab/>
      </w:r>
      <w:r w:rsidR="009310A1" w:rsidRPr="00324D57">
        <w:rPr>
          <w:lang w:val="fr-BE" w:eastAsia="ar-SA"/>
        </w:rPr>
        <w:t>Matériau</w:t>
      </w:r>
      <w:r w:rsidRPr="00324D57">
        <w:rPr>
          <w:lang w:val="fr-BE"/>
        </w:rPr>
        <w:tab/>
      </w:r>
      <w:r w:rsidR="00324D57" w:rsidRPr="00324D57">
        <w:rPr>
          <w:lang w:val="fr-BE"/>
        </w:rPr>
        <w:t xml:space="preserve">granulés de caoutchouc </w:t>
      </w:r>
      <w:r w:rsidR="00324D57">
        <w:rPr>
          <w:lang w:val="fr-BE"/>
        </w:rPr>
        <w:t xml:space="preserve"> liés aux polyuré</w:t>
      </w:r>
      <w:r w:rsidR="00C372A8" w:rsidRPr="00324D57">
        <w:rPr>
          <w:lang w:val="fr-BE"/>
        </w:rPr>
        <w:t>tha</w:t>
      </w:r>
      <w:r w:rsidR="00324D57">
        <w:rPr>
          <w:lang w:val="fr-BE"/>
        </w:rPr>
        <w:t xml:space="preserve">ne </w:t>
      </w:r>
    </w:p>
    <w:p w14:paraId="56ACF2EE" w14:textId="77777777" w:rsidR="00A124B7" w:rsidRPr="00324D57" w:rsidRDefault="00A124B7" w:rsidP="00A124B7">
      <w:pPr>
        <w:pStyle w:val="83Kenm"/>
        <w:rPr>
          <w:lang w:val="fr-BE"/>
        </w:rPr>
      </w:pPr>
      <w:r w:rsidRPr="00324D57">
        <w:rPr>
          <w:lang w:val="fr-BE"/>
        </w:rPr>
        <w:t>-</w:t>
      </w:r>
      <w:r w:rsidRPr="00324D57">
        <w:rPr>
          <w:lang w:val="fr-BE"/>
        </w:rPr>
        <w:tab/>
      </w:r>
      <w:r w:rsidR="009310A1" w:rsidRPr="00324D57">
        <w:rPr>
          <w:lang w:val="fr-BE"/>
        </w:rPr>
        <w:t>Couleur</w:t>
      </w:r>
      <w:r w:rsidRPr="00324D57">
        <w:rPr>
          <w:lang w:val="fr-BE"/>
        </w:rPr>
        <w:t xml:space="preserve"> :</w:t>
      </w:r>
      <w:r w:rsidRPr="00324D57">
        <w:rPr>
          <w:lang w:val="fr-BE"/>
        </w:rPr>
        <w:tab/>
      </w:r>
      <w:r w:rsidR="00585095" w:rsidRPr="00324D57">
        <w:rPr>
          <w:lang w:val="fr-BE"/>
        </w:rPr>
        <w:t>noir</w:t>
      </w:r>
    </w:p>
    <w:p w14:paraId="43F08394" w14:textId="77777777" w:rsidR="00324D57" w:rsidRDefault="009310A1" w:rsidP="00A124B7">
      <w:pPr>
        <w:pStyle w:val="83Kenm"/>
        <w:rPr>
          <w:lang w:val="fr-BE"/>
        </w:rPr>
      </w:pPr>
      <w:r w:rsidRPr="00324D57">
        <w:rPr>
          <w:lang w:val="fr-BE"/>
        </w:rPr>
        <w:t>-</w:t>
      </w:r>
      <w:r w:rsidRPr="00324D57">
        <w:rPr>
          <w:lang w:val="fr-BE"/>
        </w:rPr>
        <w:tab/>
        <w:t>Fonction</w:t>
      </w:r>
      <w:r w:rsidR="00A124B7" w:rsidRPr="00324D57">
        <w:rPr>
          <w:lang w:val="fr-BE"/>
        </w:rPr>
        <w:t xml:space="preserve"> :</w:t>
      </w:r>
      <w:r w:rsidR="00A124B7" w:rsidRPr="00324D57">
        <w:rPr>
          <w:lang w:val="fr-BE"/>
        </w:rPr>
        <w:tab/>
      </w:r>
      <w:r w:rsidR="00324D57" w:rsidRPr="00324D57">
        <w:rPr>
          <w:lang w:val="fr-BE"/>
        </w:rPr>
        <w:t xml:space="preserve">Les socles </w:t>
      </w:r>
      <w:r w:rsidR="00324D57">
        <w:rPr>
          <w:lang w:val="fr-BE"/>
        </w:rPr>
        <w:t xml:space="preserve">forment </w:t>
      </w:r>
      <w:r w:rsidR="00324D57" w:rsidRPr="00324D57">
        <w:rPr>
          <w:lang w:val="fr-BE"/>
        </w:rPr>
        <w:t xml:space="preserve"> un espace de 15 mm sous les </w:t>
      </w:r>
      <w:r w:rsidR="00324D57">
        <w:rPr>
          <w:lang w:val="fr-BE"/>
        </w:rPr>
        <w:t>dalles</w:t>
      </w:r>
      <w:r w:rsidR="00324D57" w:rsidRPr="00324D57">
        <w:rPr>
          <w:lang w:val="fr-BE"/>
        </w:rPr>
        <w:t>, pour l'aération et le drainage.</w:t>
      </w:r>
    </w:p>
    <w:p w14:paraId="7CF4ACEA" w14:textId="77777777" w:rsidR="00A124B7" w:rsidRPr="008E5E12" w:rsidRDefault="00A124B7" w:rsidP="00A124B7">
      <w:pPr>
        <w:pStyle w:val="83Kenm"/>
        <w:rPr>
          <w:lang w:val="en-US"/>
        </w:rPr>
      </w:pPr>
      <w:r w:rsidRPr="00324D57">
        <w:rPr>
          <w:lang w:val="fr-BE"/>
        </w:rPr>
        <w:t>-</w:t>
      </w:r>
      <w:r w:rsidRPr="00324D57">
        <w:rPr>
          <w:lang w:val="fr-BE"/>
        </w:rPr>
        <w:tab/>
      </w:r>
      <w:r w:rsidR="009310A1" w:rsidRPr="00324D57">
        <w:rPr>
          <w:lang w:val="fr-BE"/>
        </w:rPr>
        <w:t>Dimensions</w:t>
      </w:r>
      <w:r w:rsidRPr="00324D57">
        <w:rPr>
          <w:lang w:val="fr-BE"/>
        </w:rPr>
        <w:t>:</w:t>
      </w:r>
      <w:r w:rsidRPr="00324D57">
        <w:rPr>
          <w:lang w:val="fr-BE"/>
        </w:rPr>
        <w:tab/>
        <w:t xml:space="preserve">diam. </w:t>
      </w:r>
      <w:r w:rsidRPr="008E5E12">
        <w:rPr>
          <w:lang w:val="en-US"/>
        </w:rPr>
        <w:t>200 mm x 20 mm</w:t>
      </w:r>
    </w:p>
    <w:p w14:paraId="519A7947" w14:textId="77777777" w:rsidR="00A124B7" w:rsidRPr="00324D57" w:rsidRDefault="00A124B7" w:rsidP="00A124B7">
      <w:pPr>
        <w:pStyle w:val="Kop7"/>
        <w:rPr>
          <w:lang w:val="fr-BE"/>
        </w:rPr>
      </w:pPr>
      <w:r w:rsidRPr="00324D57">
        <w:rPr>
          <w:lang w:val="fr-BE"/>
        </w:rPr>
        <w:t>.3</w:t>
      </w:r>
      <w:r w:rsidR="00480701" w:rsidRPr="00324D57">
        <w:rPr>
          <w:lang w:val="fr-BE"/>
        </w:rPr>
        <w:t>4</w:t>
      </w:r>
      <w:r w:rsidRPr="00324D57">
        <w:rPr>
          <w:lang w:val="fr-BE"/>
        </w:rPr>
        <w:t>.</w:t>
      </w:r>
      <w:r w:rsidRPr="00324D57">
        <w:rPr>
          <w:lang w:val="fr-BE"/>
        </w:rPr>
        <w:tab/>
      </w:r>
      <w:r w:rsidR="009310A1" w:rsidRPr="00165A24">
        <w:rPr>
          <w:lang w:val="fr-BE" w:eastAsia="ar-SA"/>
        </w:rPr>
        <w:t>Caractéris</w:t>
      </w:r>
      <w:r w:rsidR="009310A1">
        <w:rPr>
          <w:lang w:val="fr-BE" w:eastAsia="ar-SA"/>
        </w:rPr>
        <w:t xml:space="preserve">tiques des </w:t>
      </w:r>
      <w:r w:rsidRPr="00324D57">
        <w:rPr>
          <w:lang w:val="fr-BE"/>
        </w:rPr>
        <w:t>lock-plates:</w:t>
      </w:r>
    </w:p>
    <w:p w14:paraId="30E4FE1F" w14:textId="27153F55" w:rsidR="00EC15EF" w:rsidRPr="007A50EF" w:rsidRDefault="00E248F5" w:rsidP="00EC15EF">
      <w:pPr>
        <w:rPr>
          <w:lang w:val="en-US"/>
        </w:rPr>
      </w:pPr>
      <w:r w:rsidRPr="007A50EF">
        <w:rPr>
          <w:rStyle w:val="OptieChar"/>
          <w:lang w:val="en-US"/>
        </w:rPr>
        <w:t>Soit</w:t>
      </w:r>
    </w:p>
    <w:p w14:paraId="5BF5B032" w14:textId="3A87678F" w:rsidR="00EC15EF" w:rsidRPr="00677315" w:rsidRDefault="00EC15EF" w:rsidP="00EC15EF">
      <w:pPr>
        <w:pStyle w:val="83Kenm"/>
        <w:rPr>
          <w:lang w:val="en-US"/>
        </w:rPr>
      </w:pPr>
      <w:r w:rsidRPr="00677315">
        <w:rPr>
          <w:lang w:val="en-US"/>
        </w:rPr>
        <w:t>-</w:t>
      </w:r>
      <w:r w:rsidRPr="00677315">
        <w:rPr>
          <w:lang w:val="en-US"/>
        </w:rPr>
        <w:tab/>
        <w:t>Type:</w:t>
      </w:r>
      <w:r w:rsidRPr="00677315">
        <w:rPr>
          <w:lang w:val="en-US"/>
        </w:rPr>
        <w:tab/>
        <w:t xml:space="preserve">Lockplate </w:t>
      </w:r>
      <w:r w:rsidR="00677315" w:rsidRPr="00677315">
        <w:rPr>
          <w:lang w:val="en-US"/>
        </w:rPr>
        <w:t>pour utilisation av</w:t>
      </w:r>
      <w:r w:rsidR="00677315">
        <w:rPr>
          <w:lang w:val="en-US"/>
        </w:rPr>
        <w:t xml:space="preserve">ec </w:t>
      </w:r>
      <w:r w:rsidR="00677315" w:rsidRPr="00677315">
        <w:rPr>
          <w:lang w:val="en-US"/>
        </w:rPr>
        <w:t>dégradé</w:t>
      </w:r>
    </w:p>
    <w:p w14:paraId="7B754C32" w14:textId="51B8544E" w:rsidR="00EC15EF" w:rsidRPr="00E248F5" w:rsidRDefault="00EC15EF" w:rsidP="00EC15EF">
      <w:pPr>
        <w:pStyle w:val="83Kenm"/>
        <w:rPr>
          <w:lang w:val="en-US"/>
        </w:rPr>
      </w:pPr>
      <w:r w:rsidRPr="00E248F5">
        <w:rPr>
          <w:lang w:val="en-US"/>
        </w:rPr>
        <w:t>-</w:t>
      </w:r>
      <w:r w:rsidRPr="00E248F5">
        <w:rPr>
          <w:lang w:val="en-US"/>
        </w:rPr>
        <w:tab/>
        <w:t>Forme:</w:t>
      </w:r>
      <w:r w:rsidRPr="00E248F5">
        <w:rPr>
          <w:lang w:val="en-US"/>
        </w:rPr>
        <w:tab/>
      </w:r>
      <w:r w:rsidR="00E248F5" w:rsidRPr="00197DC8">
        <w:rPr>
          <w:lang w:val="en-US"/>
        </w:rPr>
        <w:t>rond, avec 8 encoches sur fa</w:t>
      </w:r>
      <w:r w:rsidR="00E248F5">
        <w:rPr>
          <w:lang w:val="en-US"/>
        </w:rPr>
        <w:t>ce supérieur</w:t>
      </w:r>
    </w:p>
    <w:p w14:paraId="5DF918CB" w14:textId="50DA7350" w:rsidR="00EC15EF" w:rsidRPr="00E248F5" w:rsidRDefault="00EC15EF" w:rsidP="00EC15EF">
      <w:pPr>
        <w:pStyle w:val="83Kenm"/>
        <w:rPr>
          <w:lang w:val="en-US"/>
        </w:rPr>
      </w:pPr>
      <w:r w:rsidRPr="00E248F5">
        <w:rPr>
          <w:lang w:val="en-US"/>
        </w:rPr>
        <w:t>-</w:t>
      </w:r>
      <w:r w:rsidRPr="00E248F5">
        <w:rPr>
          <w:lang w:val="en-US"/>
        </w:rPr>
        <w:tab/>
        <w:t>Mat</w:t>
      </w:r>
      <w:r w:rsidR="00D330B7" w:rsidRPr="00E248F5">
        <w:rPr>
          <w:lang w:val="en-US"/>
        </w:rPr>
        <w:t>ér</w:t>
      </w:r>
      <w:r w:rsidRPr="00E248F5">
        <w:rPr>
          <w:lang w:val="en-US"/>
        </w:rPr>
        <w:t>iaux</w:t>
      </w:r>
      <w:r w:rsidR="00D330B7" w:rsidRPr="00E248F5">
        <w:rPr>
          <w:lang w:val="en-US"/>
        </w:rPr>
        <w:t>:</w:t>
      </w:r>
      <w:r w:rsidRPr="00E248F5">
        <w:rPr>
          <w:lang w:val="en-US"/>
        </w:rPr>
        <w:tab/>
      </w:r>
      <w:r w:rsidR="00E248F5" w:rsidRPr="00197DC8">
        <w:rPr>
          <w:lang w:val="en-US"/>
        </w:rPr>
        <w:t>polipropyl</w:t>
      </w:r>
      <w:r w:rsidR="00E248F5">
        <w:rPr>
          <w:lang w:val="en-US"/>
        </w:rPr>
        <w:t>è</w:t>
      </w:r>
      <w:r w:rsidR="00E248F5" w:rsidRPr="00197DC8">
        <w:rPr>
          <w:lang w:val="en-US"/>
        </w:rPr>
        <w:t>n</w:t>
      </w:r>
      <w:r w:rsidR="00E248F5">
        <w:rPr>
          <w:lang w:val="en-US"/>
        </w:rPr>
        <w:t>e</w:t>
      </w:r>
      <w:r w:rsidR="00E248F5" w:rsidRPr="00197DC8">
        <w:rPr>
          <w:lang w:val="en-US"/>
        </w:rPr>
        <w:t xml:space="preserve"> </w:t>
      </w:r>
      <w:r w:rsidRPr="00E248F5">
        <w:rPr>
          <w:lang w:val="en-US"/>
        </w:rPr>
        <w:t>(PPC compound)</w:t>
      </w:r>
    </w:p>
    <w:p w14:paraId="3838FCB0" w14:textId="10370F6C" w:rsidR="00EC15EF" w:rsidRPr="00E248F5" w:rsidRDefault="00EC15EF" w:rsidP="00EC15EF">
      <w:pPr>
        <w:pStyle w:val="83Kenm"/>
        <w:rPr>
          <w:lang w:val="en-US"/>
        </w:rPr>
      </w:pPr>
      <w:r w:rsidRPr="00E248F5">
        <w:rPr>
          <w:lang w:val="en-US"/>
        </w:rPr>
        <w:t>-</w:t>
      </w:r>
      <w:r w:rsidRPr="00E248F5">
        <w:rPr>
          <w:lang w:val="en-US"/>
        </w:rPr>
        <w:tab/>
        <w:t>Masse volumique:</w:t>
      </w:r>
      <w:r w:rsidRPr="00E248F5">
        <w:rPr>
          <w:lang w:val="en-US"/>
        </w:rPr>
        <w:tab/>
        <w:t>0,98 g/cm3</w:t>
      </w:r>
    </w:p>
    <w:p w14:paraId="7D42B6B6" w14:textId="610AA84C" w:rsidR="00EC15EF" w:rsidRPr="00E248F5" w:rsidRDefault="00EC15EF" w:rsidP="00EC15EF">
      <w:pPr>
        <w:pStyle w:val="83Kenm"/>
        <w:rPr>
          <w:lang w:val="en-US"/>
        </w:rPr>
      </w:pPr>
      <w:r w:rsidRPr="00E248F5">
        <w:rPr>
          <w:lang w:val="en-US"/>
        </w:rPr>
        <w:t>-</w:t>
      </w:r>
      <w:r w:rsidRPr="00E248F5">
        <w:rPr>
          <w:lang w:val="en-US"/>
        </w:rPr>
        <w:tab/>
        <w:t>Couleur:</w:t>
      </w:r>
      <w:r w:rsidRPr="00E248F5">
        <w:rPr>
          <w:lang w:val="en-US"/>
        </w:rPr>
        <w:tab/>
      </w:r>
      <w:r w:rsidR="00E248F5">
        <w:rPr>
          <w:lang w:val="en-US"/>
        </w:rPr>
        <w:t>noir</w:t>
      </w:r>
    </w:p>
    <w:p w14:paraId="03686EF7" w14:textId="4813D035" w:rsidR="00EC15EF" w:rsidRDefault="00EC15EF" w:rsidP="00EC15EF">
      <w:pPr>
        <w:pStyle w:val="83Kenm"/>
      </w:pPr>
      <w:r w:rsidRPr="00E248F5">
        <w:rPr>
          <w:lang w:val="en-US"/>
        </w:rPr>
        <w:t>-</w:t>
      </w:r>
      <w:r w:rsidRPr="00E248F5">
        <w:rPr>
          <w:lang w:val="en-US"/>
        </w:rPr>
        <w:tab/>
        <w:t>Dimensions:</w:t>
      </w:r>
      <w:r w:rsidRPr="00E248F5">
        <w:rPr>
          <w:lang w:val="en-US"/>
        </w:rPr>
        <w:tab/>
        <w:t xml:space="preserve">diam. </w:t>
      </w:r>
      <w:r>
        <w:t>217 mm x h 22,3 mm</w:t>
      </w:r>
    </w:p>
    <w:p w14:paraId="58759D2C" w14:textId="43E27442" w:rsidR="00EC15EF" w:rsidRPr="007A50EF" w:rsidRDefault="00EC15EF" w:rsidP="00EC15EF">
      <w:pPr>
        <w:pStyle w:val="83Kenm"/>
        <w:rPr>
          <w:lang w:val="en-US"/>
        </w:rPr>
      </w:pPr>
      <w:r w:rsidRPr="007A50EF">
        <w:rPr>
          <w:lang w:val="en-US"/>
        </w:rPr>
        <w:t>-</w:t>
      </w:r>
      <w:r w:rsidRPr="007A50EF">
        <w:rPr>
          <w:lang w:val="en-US"/>
        </w:rPr>
        <w:tab/>
        <w:t>Poids:</w:t>
      </w:r>
      <w:r w:rsidRPr="007A50EF">
        <w:rPr>
          <w:lang w:val="en-US"/>
        </w:rPr>
        <w:tab/>
      </w:r>
      <w:r w:rsidR="00E248F5" w:rsidRPr="007A50EF">
        <w:rPr>
          <w:lang w:val="en-US"/>
        </w:rPr>
        <w:t>env</w:t>
      </w:r>
      <w:r w:rsidRPr="007A50EF">
        <w:rPr>
          <w:lang w:val="en-US"/>
        </w:rPr>
        <w:t>. 159 g/</w:t>
      </w:r>
      <w:r w:rsidR="00E248F5" w:rsidRPr="007A50EF">
        <w:rPr>
          <w:lang w:val="en-US"/>
        </w:rPr>
        <w:t>pièce</w:t>
      </w:r>
    </w:p>
    <w:p w14:paraId="331B779A" w14:textId="49A6A6B4" w:rsidR="00EC15EF" w:rsidRPr="00E248F5" w:rsidRDefault="00EC15EF" w:rsidP="00EC15EF">
      <w:pPr>
        <w:pStyle w:val="83Kenm"/>
        <w:rPr>
          <w:lang w:val="en-US"/>
        </w:rPr>
      </w:pPr>
      <w:r w:rsidRPr="00E248F5">
        <w:rPr>
          <w:lang w:val="en-US"/>
        </w:rPr>
        <w:t>-</w:t>
      </w:r>
      <w:r w:rsidRPr="00E248F5">
        <w:rPr>
          <w:lang w:val="en-US"/>
        </w:rPr>
        <w:tab/>
      </w:r>
      <w:r w:rsidR="00D330B7" w:rsidRPr="00E248F5">
        <w:rPr>
          <w:lang w:val="en-US"/>
        </w:rPr>
        <w:t>Résistance à la température</w:t>
      </w:r>
      <w:r w:rsidRPr="00E248F5">
        <w:rPr>
          <w:lang w:val="en-US"/>
        </w:rPr>
        <w:t>:</w:t>
      </w:r>
      <w:r w:rsidRPr="00E248F5">
        <w:rPr>
          <w:lang w:val="en-US"/>
        </w:rPr>
        <w:tab/>
        <w:t xml:space="preserve">-25°C </w:t>
      </w:r>
      <w:r w:rsidR="00E248F5" w:rsidRPr="00E248F5">
        <w:rPr>
          <w:lang w:val="en-US"/>
        </w:rPr>
        <w:t>à</w:t>
      </w:r>
      <w:r w:rsidRPr="00E248F5">
        <w:rPr>
          <w:lang w:val="en-US"/>
        </w:rPr>
        <w:t xml:space="preserve"> 70°C.</w:t>
      </w:r>
    </w:p>
    <w:p w14:paraId="3FC827E3" w14:textId="2E6BDDF5" w:rsidR="00EC15EF" w:rsidRPr="007A50EF" w:rsidRDefault="00E248F5" w:rsidP="00EC15EF">
      <w:pPr>
        <w:rPr>
          <w:lang w:val="en-US"/>
        </w:rPr>
      </w:pPr>
      <w:r w:rsidRPr="007A50EF">
        <w:rPr>
          <w:rStyle w:val="OptieChar"/>
          <w:lang w:val="en-US"/>
        </w:rPr>
        <w:t>Soit</w:t>
      </w:r>
    </w:p>
    <w:p w14:paraId="7CAEFA3D" w14:textId="4A2EAF0C" w:rsidR="00EC15EF" w:rsidRPr="00254EED" w:rsidRDefault="00EC15EF" w:rsidP="00EC15EF">
      <w:pPr>
        <w:pStyle w:val="83Kenm"/>
        <w:rPr>
          <w:lang w:val="en-US"/>
        </w:rPr>
      </w:pPr>
      <w:r w:rsidRPr="00254EED">
        <w:rPr>
          <w:lang w:val="en-US"/>
        </w:rPr>
        <w:t>-</w:t>
      </w:r>
      <w:r w:rsidRPr="00254EED">
        <w:rPr>
          <w:lang w:val="en-US"/>
        </w:rPr>
        <w:tab/>
        <w:t>Type:</w:t>
      </w:r>
      <w:r w:rsidRPr="00254EED">
        <w:rPr>
          <w:lang w:val="en-US"/>
        </w:rPr>
        <w:tab/>
      </w:r>
      <w:r w:rsidR="00953A35" w:rsidRPr="00254EED">
        <w:rPr>
          <w:lang w:val="en-US"/>
        </w:rPr>
        <w:t xml:space="preserve">Lockplate pour utilisation </w:t>
      </w:r>
      <w:r w:rsidR="00254EED" w:rsidRPr="00254EED">
        <w:rPr>
          <w:lang w:val="en-US"/>
        </w:rPr>
        <w:t xml:space="preserve">avec </w:t>
      </w:r>
      <w:r w:rsidRPr="00254EED">
        <w:rPr>
          <w:lang w:val="en-US"/>
        </w:rPr>
        <w:t>nivelle</w:t>
      </w:r>
      <w:r w:rsidR="00254EED" w:rsidRPr="00254EED">
        <w:rPr>
          <w:lang w:val="en-US"/>
        </w:rPr>
        <w:t>ment</w:t>
      </w:r>
    </w:p>
    <w:p w14:paraId="5FC30100" w14:textId="4F2E7252" w:rsidR="00EC15EF" w:rsidRPr="00197DC8" w:rsidRDefault="00EC15EF" w:rsidP="00EC15EF">
      <w:pPr>
        <w:pStyle w:val="83Kenm"/>
        <w:rPr>
          <w:lang w:val="en-US"/>
        </w:rPr>
      </w:pPr>
      <w:r w:rsidRPr="00197DC8">
        <w:rPr>
          <w:lang w:val="en-US"/>
        </w:rPr>
        <w:t>-</w:t>
      </w:r>
      <w:r w:rsidRPr="00197DC8">
        <w:rPr>
          <w:lang w:val="en-US"/>
        </w:rPr>
        <w:tab/>
      </w:r>
      <w:r w:rsidR="00D330B7" w:rsidRPr="00197DC8">
        <w:rPr>
          <w:lang w:val="en-US"/>
        </w:rPr>
        <w:t>F</w:t>
      </w:r>
      <w:r w:rsidRPr="00197DC8">
        <w:rPr>
          <w:lang w:val="en-US"/>
        </w:rPr>
        <w:t>orm</w:t>
      </w:r>
      <w:r w:rsidR="00D330B7" w:rsidRPr="00197DC8">
        <w:rPr>
          <w:lang w:val="en-US"/>
        </w:rPr>
        <w:t>e</w:t>
      </w:r>
      <w:r w:rsidRPr="00197DC8">
        <w:rPr>
          <w:lang w:val="en-US"/>
        </w:rPr>
        <w:t>:</w:t>
      </w:r>
      <w:r w:rsidRPr="00197DC8">
        <w:rPr>
          <w:lang w:val="en-US"/>
        </w:rPr>
        <w:tab/>
        <w:t xml:space="preserve">rond, </w:t>
      </w:r>
      <w:r w:rsidR="00F55DF7" w:rsidRPr="00197DC8">
        <w:rPr>
          <w:lang w:val="en-US"/>
        </w:rPr>
        <w:t>avec</w:t>
      </w:r>
      <w:r w:rsidRPr="00197DC8">
        <w:rPr>
          <w:lang w:val="en-US"/>
        </w:rPr>
        <w:t xml:space="preserve"> 8 </w:t>
      </w:r>
      <w:r w:rsidR="00F55DF7" w:rsidRPr="00197DC8">
        <w:rPr>
          <w:lang w:val="en-US"/>
        </w:rPr>
        <w:t xml:space="preserve">encoches </w:t>
      </w:r>
      <w:r w:rsidR="00197DC8" w:rsidRPr="00197DC8">
        <w:rPr>
          <w:lang w:val="en-US"/>
        </w:rPr>
        <w:t>sur fa</w:t>
      </w:r>
      <w:r w:rsidR="00197DC8">
        <w:rPr>
          <w:lang w:val="en-US"/>
        </w:rPr>
        <w:t>ce supérieur</w:t>
      </w:r>
    </w:p>
    <w:p w14:paraId="570A4D2B" w14:textId="2EEC9AC1" w:rsidR="00EC15EF" w:rsidRPr="00197DC8" w:rsidRDefault="00EC15EF" w:rsidP="00EC15EF">
      <w:pPr>
        <w:pStyle w:val="83Kenm"/>
        <w:rPr>
          <w:lang w:val="en-US"/>
        </w:rPr>
      </w:pPr>
      <w:r w:rsidRPr="00197DC8">
        <w:rPr>
          <w:lang w:val="en-US"/>
        </w:rPr>
        <w:t>-</w:t>
      </w:r>
      <w:r w:rsidRPr="00197DC8">
        <w:rPr>
          <w:lang w:val="en-US"/>
        </w:rPr>
        <w:tab/>
      </w:r>
      <w:r w:rsidR="00D330B7" w:rsidRPr="00197DC8">
        <w:rPr>
          <w:lang w:val="en-US"/>
        </w:rPr>
        <w:t>Matériaux</w:t>
      </w:r>
      <w:r w:rsidRPr="00197DC8">
        <w:rPr>
          <w:lang w:val="en-US"/>
        </w:rPr>
        <w:tab/>
        <w:t>polipropyl</w:t>
      </w:r>
      <w:r w:rsidR="00E248F5">
        <w:rPr>
          <w:lang w:val="en-US"/>
        </w:rPr>
        <w:t>è</w:t>
      </w:r>
      <w:r w:rsidRPr="00197DC8">
        <w:rPr>
          <w:lang w:val="en-US"/>
        </w:rPr>
        <w:t>n</w:t>
      </w:r>
      <w:r w:rsidR="00E248F5">
        <w:rPr>
          <w:lang w:val="en-US"/>
        </w:rPr>
        <w:t>e</w:t>
      </w:r>
      <w:r w:rsidRPr="00197DC8">
        <w:rPr>
          <w:lang w:val="en-US"/>
        </w:rPr>
        <w:t xml:space="preserve"> (PPC compound)</w:t>
      </w:r>
    </w:p>
    <w:p w14:paraId="413F413D" w14:textId="45CD0587" w:rsidR="00EC15EF" w:rsidRPr="00197DC8" w:rsidRDefault="00EC15EF" w:rsidP="00EC15EF">
      <w:pPr>
        <w:pStyle w:val="83Kenm"/>
        <w:rPr>
          <w:lang w:val="en-US"/>
        </w:rPr>
      </w:pPr>
      <w:r w:rsidRPr="00197DC8">
        <w:rPr>
          <w:lang w:val="en-US"/>
        </w:rPr>
        <w:t>-</w:t>
      </w:r>
      <w:r w:rsidRPr="00197DC8">
        <w:rPr>
          <w:lang w:val="en-US"/>
        </w:rPr>
        <w:tab/>
      </w:r>
      <w:r w:rsidR="00D330B7" w:rsidRPr="00197DC8">
        <w:rPr>
          <w:lang w:val="en-US"/>
        </w:rPr>
        <w:t>Masse volumique</w:t>
      </w:r>
      <w:r w:rsidRPr="00197DC8">
        <w:rPr>
          <w:lang w:val="en-US"/>
        </w:rPr>
        <w:t>:</w:t>
      </w:r>
      <w:r w:rsidRPr="00197DC8">
        <w:rPr>
          <w:lang w:val="en-US"/>
        </w:rPr>
        <w:tab/>
        <w:t>0,98 g/cm3</w:t>
      </w:r>
    </w:p>
    <w:p w14:paraId="32B69A1A" w14:textId="649D9BB3" w:rsidR="00EC15EF" w:rsidRPr="00197DC8" w:rsidRDefault="00EC15EF" w:rsidP="00EC15EF">
      <w:pPr>
        <w:pStyle w:val="83Kenm"/>
        <w:rPr>
          <w:lang w:val="en-US"/>
        </w:rPr>
      </w:pPr>
      <w:r w:rsidRPr="00197DC8">
        <w:rPr>
          <w:lang w:val="en-US"/>
        </w:rPr>
        <w:t>-</w:t>
      </w:r>
      <w:r w:rsidRPr="00197DC8">
        <w:rPr>
          <w:lang w:val="en-US"/>
        </w:rPr>
        <w:tab/>
      </w:r>
      <w:r w:rsidR="00D330B7" w:rsidRPr="00197DC8">
        <w:rPr>
          <w:lang w:val="en-US"/>
        </w:rPr>
        <w:t>Couleur</w:t>
      </w:r>
      <w:r w:rsidRPr="00197DC8">
        <w:rPr>
          <w:lang w:val="en-US"/>
        </w:rPr>
        <w:t>:</w:t>
      </w:r>
      <w:r w:rsidRPr="00197DC8">
        <w:rPr>
          <w:lang w:val="en-US"/>
        </w:rPr>
        <w:tab/>
      </w:r>
      <w:r w:rsidR="00E248F5">
        <w:rPr>
          <w:lang w:val="en-US"/>
        </w:rPr>
        <w:t>noir</w:t>
      </w:r>
    </w:p>
    <w:p w14:paraId="2242A23A" w14:textId="620617DA" w:rsidR="00EC15EF" w:rsidRDefault="00EC15EF" w:rsidP="00EC15EF">
      <w:pPr>
        <w:pStyle w:val="83Kenm"/>
      </w:pPr>
      <w:r w:rsidRPr="00197DC8">
        <w:rPr>
          <w:lang w:val="en-US"/>
        </w:rPr>
        <w:t>-</w:t>
      </w:r>
      <w:r w:rsidRPr="00197DC8">
        <w:rPr>
          <w:lang w:val="en-US"/>
        </w:rPr>
        <w:tab/>
      </w:r>
      <w:r w:rsidR="00D330B7" w:rsidRPr="00197DC8">
        <w:rPr>
          <w:lang w:val="en-US"/>
        </w:rPr>
        <w:t>Dimensions</w:t>
      </w:r>
      <w:r w:rsidRPr="00197DC8">
        <w:rPr>
          <w:lang w:val="en-US"/>
        </w:rPr>
        <w:t>:</w:t>
      </w:r>
      <w:r w:rsidRPr="00197DC8">
        <w:rPr>
          <w:lang w:val="en-US"/>
        </w:rPr>
        <w:tab/>
        <w:t xml:space="preserve">diam. </w:t>
      </w:r>
      <w:r>
        <w:t>207 mm x h 21,3 mm</w:t>
      </w:r>
    </w:p>
    <w:p w14:paraId="2C872FE5" w14:textId="1107CC2B" w:rsidR="00E248F5" w:rsidRPr="00E248F5" w:rsidRDefault="00EC15EF" w:rsidP="00E248F5">
      <w:pPr>
        <w:pStyle w:val="83Kenm"/>
        <w:rPr>
          <w:lang w:val="en-US"/>
        </w:rPr>
      </w:pPr>
      <w:r w:rsidRPr="00E248F5">
        <w:rPr>
          <w:lang w:val="en-US"/>
        </w:rPr>
        <w:t>-</w:t>
      </w:r>
      <w:r w:rsidRPr="00E248F5">
        <w:rPr>
          <w:lang w:val="en-US"/>
        </w:rPr>
        <w:tab/>
      </w:r>
      <w:r w:rsidR="00D330B7" w:rsidRPr="00E248F5">
        <w:rPr>
          <w:lang w:val="en-US"/>
        </w:rPr>
        <w:t>Poids</w:t>
      </w:r>
      <w:r w:rsidRPr="00E248F5">
        <w:rPr>
          <w:lang w:val="en-US"/>
        </w:rPr>
        <w:t>:</w:t>
      </w:r>
      <w:r w:rsidRPr="00E248F5">
        <w:rPr>
          <w:lang w:val="en-US"/>
        </w:rPr>
        <w:tab/>
      </w:r>
      <w:r w:rsidR="00E248F5" w:rsidRPr="00E248F5">
        <w:rPr>
          <w:lang w:val="en-US"/>
        </w:rPr>
        <w:t>env</w:t>
      </w:r>
      <w:r w:rsidRPr="00E248F5">
        <w:rPr>
          <w:lang w:val="en-US"/>
        </w:rPr>
        <w:t xml:space="preserve"> 134 g/</w:t>
      </w:r>
      <w:r w:rsidR="00E248F5" w:rsidRPr="00E248F5">
        <w:rPr>
          <w:lang w:val="en-US"/>
        </w:rPr>
        <w:t>pièce</w:t>
      </w:r>
    </w:p>
    <w:p w14:paraId="1642802B" w14:textId="1F412163" w:rsidR="00EC15EF" w:rsidRPr="00E248F5" w:rsidRDefault="00EC15EF" w:rsidP="00EC15EF">
      <w:pPr>
        <w:pStyle w:val="83Kenm"/>
        <w:rPr>
          <w:lang w:val="en-US"/>
        </w:rPr>
      </w:pPr>
      <w:r w:rsidRPr="00E248F5">
        <w:rPr>
          <w:lang w:val="en-US"/>
        </w:rPr>
        <w:t>-</w:t>
      </w:r>
      <w:r w:rsidRPr="00E248F5">
        <w:rPr>
          <w:lang w:val="en-US"/>
        </w:rPr>
        <w:tab/>
      </w:r>
      <w:r w:rsidR="00D330B7" w:rsidRPr="00E248F5">
        <w:rPr>
          <w:lang w:val="en-US"/>
        </w:rPr>
        <w:t>Résistance à la température</w:t>
      </w:r>
      <w:r w:rsidRPr="00E248F5">
        <w:rPr>
          <w:lang w:val="en-US"/>
        </w:rPr>
        <w:t>:</w:t>
      </w:r>
      <w:r w:rsidRPr="00E248F5">
        <w:rPr>
          <w:lang w:val="en-US"/>
        </w:rPr>
        <w:tab/>
        <w:t xml:space="preserve">-25°C </w:t>
      </w:r>
      <w:r w:rsidR="00E248F5" w:rsidRPr="00E248F5">
        <w:rPr>
          <w:lang w:val="en-US"/>
        </w:rPr>
        <w:t>à</w:t>
      </w:r>
      <w:r w:rsidRPr="00E248F5">
        <w:rPr>
          <w:lang w:val="en-US"/>
        </w:rPr>
        <w:t xml:space="preserve"> 70°C.</w:t>
      </w:r>
    </w:p>
    <w:p w14:paraId="6637AA40" w14:textId="77777777" w:rsidR="00C372A8" w:rsidRPr="009310A1" w:rsidRDefault="00C372A8" w:rsidP="00C372A8">
      <w:pPr>
        <w:pStyle w:val="Kop7"/>
        <w:rPr>
          <w:lang w:val="fr-BE"/>
        </w:rPr>
      </w:pPr>
      <w:r w:rsidRPr="009310A1">
        <w:rPr>
          <w:rStyle w:val="OptieChar"/>
          <w:lang w:val="fr-BE"/>
        </w:rPr>
        <w:t>#</w:t>
      </w:r>
      <w:r w:rsidRPr="009310A1">
        <w:rPr>
          <w:lang w:val="fr-BE"/>
        </w:rPr>
        <w:t>.35.</w:t>
      </w:r>
      <w:r w:rsidRPr="009310A1">
        <w:rPr>
          <w:lang w:val="fr-BE"/>
        </w:rPr>
        <w:tab/>
      </w:r>
      <w:r w:rsidR="009310A1">
        <w:rPr>
          <w:lang w:val="fr-BE" w:eastAsia="ar-SA"/>
        </w:rPr>
        <w:t>Caractéristiques des éléments de mise à niveau</w:t>
      </w:r>
      <w:r w:rsidRPr="009310A1">
        <w:rPr>
          <w:lang w:val="fr-BE"/>
        </w:rPr>
        <w:t>:</w:t>
      </w:r>
    </w:p>
    <w:p w14:paraId="4B2DB1AA" w14:textId="77777777" w:rsidR="005A4391" w:rsidRPr="00905117" w:rsidRDefault="005A4391" w:rsidP="005A4391">
      <w:pPr>
        <w:pStyle w:val="80"/>
      </w:pPr>
      <w:r w:rsidRPr="00905117">
        <w:rPr>
          <w:rStyle w:val="OptieChar"/>
          <w:highlight w:val="yellow"/>
        </w:rPr>
        <w:t>…</w:t>
      </w:r>
    </w:p>
    <w:p w14:paraId="7AFC7F71" w14:textId="77777777" w:rsidR="00C372A8" w:rsidRPr="009310A1" w:rsidRDefault="00C372A8" w:rsidP="00C372A8">
      <w:pPr>
        <w:pStyle w:val="Kop7"/>
        <w:rPr>
          <w:lang w:val="fr-BE"/>
        </w:rPr>
      </w:pPr>
      <w:r w:rsidRPr="009310A1">
        <w:rPr>
          <w:lang w:val="fr-BE"/>
        </w:rPr>
        <w:lastRenderedPageBreak/>
        <w:t>.35.10</w:t>
      </w:r>
      <w:r w:rsidRPr="009310A1">
        <w:rPr>
          <w:lang w:val="fr-BE"/>
        </w:rPr>
        <w:tab/>
      </w:r>
      <w:r w:rsidR="009310A1">
        <w:rPr>
          <w:lang w:val="fr-BE" w:eastAsia="ar-SA"/>
        </w:rPr>
        <w:t>Description du système de mise à niveau</w:t>
      </w:r>
      <w:r w:rsidRPr="009310A1">
        <w:rPr>
          <w:lang w:val="fr-BE"/>
        </w:rPr>
        <w:t>:</w:t>
      </w:r>
    </w:p>
    <w:p w14:paraId="4ACF04B2" w14:textId="26143F5E" w:rsidR="00571428" w:rsidRDefault="009310A1" w:rsidP="009310A1">
      <w:pPr>
        <w:pStyle w:val="80"/>
        <w:rPr>
          <w:lang w:val="fr-BE" w:eastAsia="ar-SA"/>
        </w:rPr>
      </w:pPr>
      <w:r>
        <w:rPr>
          <w:lang w:val="fr-BE" w:eastAsia="ar-SA"/>
        </w:rPr>
        <w:t xml:space="preserve">Le système </w:t>
      </w:r>
      <w:r>
        <w:rPr>
          <w:rStyle w:val="MerkChar"/>
          <w:lang w:val="fr-BE" w:eastAsia="ar-SA"/>
        </w:rPr>
        <w:t>Zoontje</w:t>
      </w:r>
      <w:r w:rsidR="007B7FC9">
        <w:rPr>
          <w:rStyle w:val="MerkChar"/>
          <w:lang w:val="fr-BE" w:eastAsia="ar-SA"/>
        </w:rPr>
        <w:t>n</w:t>
      </w:r>
      <w:r>
        <w:rPr>
          <w:rStyle w:val="MerkChar"/>
          <w:lang w:val="fr-BE" w:eastAsia="ar-SA"/>
        </w:rPr>
        <w:t>s DNS</w:t>
      </w:r>
      <w:r>
        <w:rPr>
          <w:lang w:val="fr-BE" w:eastAsia="ar-SA"/>
        </w:rPr>
        <w:t xml:space="preserve"> se compose de pieds répartiteurs de charge en </w:t>
      </w:r>
      <w:r w:rsidR="00254EED">
        <w:rPr>
          <w:lang w:val="fr-BE" w:eastAsia="ar-SA"/>
        </w:rPr>
        <w:t>plastique</w:t>
      </w:r>
      <w:r>
        <w:rPr>
          <w:lang w:val="fr-BE" w:eastAsia="ar-SA"/>
        </w:rPr>
        <w:t xml:space="preserve"> sur lesquels sont fixées des rehausses en polyéthylène. </w:t>
      </w:r>
    </w:p>
    <w:p w14:paraId="43B20A16" w14:textId="0C878B82" w:rsidR="009310A1" w:rsidRDefault="00571428" w:rsidP="000C54F6">
      <w:pPr>
        <w:pStyle w:val="80"/>
        <w:rPr>
          <w:lang w:val="fr-BE" w:eastAsia="ar-SA"/>
        </w:rPr>
      </w:pPr>
      <w:r w:rsidRPr="00571428">
        <w:rPr>
          <w:lang w:val="fr-BE" w:eastAsia="ar-SA"/>
        </w:rPr>
        <w:t>Sur le dessus des tubes, des plaques de verrouillage avec base / disque DNS ou des disques de zone de bordure avec bande et entretoise</w:t>
      </w:r>
      <w:r w:rsidR="000C54F6" w:rsidRPr="000C54F6">
        <w:rPr>
          <w:lang w:val="fr-BE" w:eastAsia="ar-SA"/>
        </w:rPr>
        <w:t xml:space="preserve"> </w:t>
      </w:r>
      <w:r w:rsidR="000C54F6" w:rsidRPr="00571428">
        <w:rPr>
          <w:lang w:val="fr-BE" w:eastAsia="ar-SA"/>
        </w:rPr>
        <w:t>sont placées</w:t>
      </w:r>
      <w:r w:rsidRPr="00571428">
        <w:rPr>
          <w:lang w:val="fr-BE" w:eastAsia="ar-SA"/>
        </w:rPr>
        <w:t>.</w:t>
      </w:r>
      <w:r w:rsidR="000C54F6">
        <w:rPr>
          <w:lang w:val="fr-BE" w:eastAsia="ar-SA"/>
        </w:rPr>
        <w:t xml:space="preserve"> </w:t>
      </w:r>
      <w:r w:rsidR="009310A1">
        <w:rPr>
          <w:lang w:val="fr-BE" w:eastAsia="ar-SA"/>
        </w:rPr>
        <w:t xml:space="preserve">Sur leur face inférieure, les disques de pose sont munis d'un profil qui s'emboîte dans la rehausse en PE. </w:t>
      </w:r>
    </w:p>
    <w:p w14:paraId="2039D2EC" w14:textId="16F77BF9" w:rsidR="009310A1" w:rsidRDefault="009310A1" w:rsidP="009310A1">
      <w:pPr>
        <w:pStyle w:val="83Kenm"/>
        <w:rPr>
          <w:lang w:val="fr-BE" w:eastAsia="ar-SA"/>
        </w:rPr>
      </w:pPr>
      <w:r>
        <w:rPr>
          <w:lang w:val="fr-BE" w:eastAsia="ar-SA"/>
        </w:rPr>
        <w:t>-</w:t>
      </w:r>
      <w:r>
        <w:rPr>
          <w:lang w:val="fr-BE" w:eastAsia="ar-SA"/>
        </w:rPr>
        <w:tab/>
        <w:t>Matériau des pieds répartiteurs de charge</w:t>
      </w:r>
      <w:r>
        <w:rPr>
          <w:lang w:val="fr-BE" w:eastAsia="ar-SA"/>
        </w:rPr>
        <w:tab/>
      </w:r>
      <w:r w:rsidR="00254EED">
        <w:rPr>
          <w:lang w:val="fr-BE" w:eastAsia="ar-SA"/>
        </w:rPr>
        <w:t>plastique</w:t>
      </w:r>
    </w:p>
    <w:p w14:paraId="655D74E9" w14:textId="77777777" w:rsidR="009310A1" w:rsidRDefault="009310A1" w:rsidP="009310A1">
      <w:pPr>
        <w:pStyle w:val="83Kenm"/>
        <w:rPr>
          <w:lang w:val="fr-BE" w:eastAsia="ar-SA"/>
        </w:rPr>
      </w:pPr>
      <w:r>
        <w:rPr>
          <w:lang w:val="fr-BE" w:eastAsia="ar-SA"/>
        </w:rPr>
        <w:t>-</w:t>
      </w:r>
      <w:r>
        <w:rPr>
          <w:lang w:val="fr-BE" w:eastAsia="ar-SA"/>
        </w:rPr>
        <w:tab/>
        <w:t>Diamètre des pieds</w:t>
      </w:r>
      <w:r>
        <w:rPr>
          <w:lang w:val="fr-BE" w:eastAsia="ar-SA"/>
        </w:rPr>
        <w:tab/>
        <w:t>200 mm</w:t>
      </w:r>
    </w:p>
    <w:p w14:paraId="4D5AEBEE" w14:textId="157AF303" w:rsidR="009310A1" w:rsidRDefault="009310A1" w:rsidP="009310A1">
      <w:pPr>
        <w:pStyle w:val="83Kenm"/>
        <w:rPr>
          <w:lang w:val="fr-BE" w:eastAsia="ar-SA"/>
        </w:rPr>
      </w:pPr>
      <w:r>
        <w:rPr>
          <w:lang w:val="fr-BE" w:eastAsia="ar-SA"/>
        </w:rPr>
        <w:t>-</w:t>
      </w:r>
      <w:r>
        <w:rPr>
          <w:lang w:val="fr-BE" w:eastAsia="ar-SA"/>
        </w:rPr>
        <w:tab/>
        <w:t xml:space="preserve">Matériau des rehausses </w:t>
      </w:r>
      <w:r>
        <w:rPr>
          <w:lang w:val="fr-BE" w:eastAsia="ar-SA"/>
        </w:rPr>
        <w:tab/>
        <w:t>poly</w:t>
      </w:r>
      <w:r w:rsidR="00E03966">
        <w:rPr>
          <w:lang w:val="fr-BE" w:eastAsia="ar-SA"/>
        </w:rPr>
        <w:t>eth</w:t>
      </w:r>
      <w:r>
        <w:rPr>
          <w:lang w:val="fr-BE" w:eastAsia="ar-SA"/>
        </w:rPr>
        <w:t>ylène</w:t>
      </w:r>
    </w:p>
    <w:p w14:paraId="3419E8C5" w14:textId="77777777" w:rsidR="009310A1" w:rsidRDefault="009310A1" w:rsidP="009310A1">
      <w:pPr>
        <w:pStyle w:val="83Kenm"/>
        <w:rPr>
          <w:lang w:val="fr-BE" w:eastAsia="ar-SA"/>
        </w:rPr>
      </w:pPr>
      <w:r>
        <w:rPr>
          <w:lang w:val="fr-BE" w:eastAsia="ar-SA"/>
        </w:rPr>
        <w:t>-</w:t>
      </w:r>
      <w:r>
        <w:rPr>
          <w:lang w:val="fr-BE" w:eastAsia="ar-SA"/>
        </w:rPr>
        <w:tab/>
        <w:t>Diamètre</w:t>
      </w:r>
      <w:r>
        <w:rPr>
          <w:lang w:val="fr-BE" w:eastAsia="ar-SA"/>
        </w:rPr>
        <w:tab/>
        <w:t>selon calcul du fabricant</w:t>
      </w:r>
    </w:p>
    <w:p w14:paraId="6103A934" w14:textId="77777777" w:rsidR="009310A1" w:rsidRDefault="009310A1" w:rsidP="009310A1">
      <w:pPr>
        <w:pStyle w:val="83Kenm"/>
        <w:rPr>
          <w:lang w:val="fr-BE" w:eastAsia="ar-SA"/>
        </w:rPr>
      </w:pPr>
      <w:r>
        <w:rPr>
          <w:lang w:val="fr-BE" w:eastAsia="ar-SA"/>
        </w:rPr>
        <w:t>-</w:t>
      </w:r>
      <w:r>
        <w:rPr>
          <w:lang w:val="fr-BE" w:eastAsia="ar-SA"/>
        </w:rPr>
        <w:tab/>
        <w:t>Hauteur</w:t>
      </w:r>
      <w:r>
        <w:rPr>
          <w:lang w:val="fr-BE" w:eastAsia="ar-SA"/>
        </w:rPr>
        <w:tab/>
        <w:t>selon la pente, max. 40 cm.</w:t>
      </w:r>
    </w:p>
    <w:p w14:paraId="647F0F59" w14:textId="77777777" w:rsidR="00AF26EC" w:rsidRPr="009310A1" w:rsidRDefault="00AF26EC" w:rsidP="00CF2CCC">
      <w:pPr>
        <w:pStyle w:val="83Kenm"/>
        <w:rPr>
          <w:lang w:val="fr-BE"/>
        </w:rPr>
      </w:pPr>
    </w:p>
    <w:p w14:paraId="797CB2E7" w14:textId="77777777" w:rsidR="009310A1" w:rsidRPr="009310A1" w:rsidRDefault="009310A1" w:rsidP="009310A1">
      <w:pPr>
        <w:pStyle w:val="Kop5"/>
        <w:rPr>
          <w:lang w:val="fr-BE"/>
        </w:rPr>
      </w:pPr>
      <w:r w:rsidRPr="009310A1">
        <w:rPr>
          <w:rStyle w:val="Kop5BlauwChar"/>
          <w:lang w:val="fr-BE"/>
        </w:rPr>
        <w:t>.40.</w:t>
      </w:r>
      <w:r w:rsidRPr="009310A1">
        <w:rPr>
          <w:lang w:val="fr-BE"/>
        </w:rPr>
        <w:tab/>
        <w:t>EXECUTION DES TRAVAUX</w:t>
      </w:r>
    </w:p>
    <w:p w14:paraId="3FE84580" w14:textId="77777777" w:rsidR="009310A1" w:rsidRPr="009310A1" w:rsidRDefault="009310A1" w:rsidP="009310A1">
      <w:pPr>
        <w:pStyle w:val="Kop7"/>
        <w:rPr>
          <w:lang w:val="fr-BE"/>
        </w:rPr>
      </w:pPr>
      <w:r w:rsidRPr="009310A1">
        <w:rPr>
          <w:lang w:val="fr-BE"/>
        </w:rPr>
        <w:t>.41.10.</w:t>
      </w:r>
      <w:r w:rsidRPr="009310A1">
        <w:rPr>
          <w:lang w:val="fr-BE"/>
        </w:rPr>
        <w:tab/>
        <w:t>Remarque importante:</w:t>
      </w:r>
    </w:p>
    <w:p w14:paraId="4CBF0376" w14:textId="33F9B649" w:rsidR="009310A1" w:rsidRDefault="009310A1" w:rsidP="009310A1">
      <w:pPr>
        <w:pStyle w:val="80"/>
        <w:rPr>
          <w:lang w:val="fr-BE" w:eastAsia="ar-SA"/>
        </w:rPr>
      </w:pPr>
      <w:r>
        <w:rPr>
          <w:lang w:val="fr-BE" w:eastAsia="ar-SA"/>
        </w:rPr>
        <w:t xml:space="preserve">L'exécution s'effectue selon les prescription du commanditaire </w:t>
      </w:r>
      <w:r>
        <w:rPr>
          <w:rStyle w:val="OptieChar"/>
          <w:lang w:val="fr-BE" w:eastAsia="ar-SA"/>
        </w:rPr>
        <w:t>#public #</w:t>
      </w:r>
      <w:r>
        <w:rPr>
          <w:lang w:val="fr-BE" w:eastAsia="ar-SA"/>
        </w:rPr>
        <w:t xml:space="preserve">ainsi que des directives du fabricant. </w:t>
      </w:r>
    </w:p>
    <w:p w14:paraId="56F4960A" w14:textId="77777777" w:rsidR="009310A1" w:rsidRPr="009310A1" w:rsidRDefault="009310A1" w:rsidP="009310A1">
      <w:pPr>
        <w:pStyle w:val="80"/>
        <w:rPr>
          <w:lang w:val="fr-BE"/>
        </w:rPr>
      </w:pPr>
      <w:r w:rsidRPr="009310A1">
        <w:rPr>
          <w:rStyle w:val="OptieChar"/>
          <w:highlight w:val="yellow"/>
          <w:lang w:val="fr-BE"/>
        </w:rPr>
        <w:t>…</w:t>
      </w:r>
    </w:p>
    <w:p w14:paraId="002CE51D" w14:textId="77777777" w:rsidR="009310A1" w:rsidRPr="009310A1" w:rsidRDefault="009310A1" w:rsidP="009310A1">
      <w:pPr>
        <w:pStyle w:val="Kop6"/>
        <w:rPr>
          <w:lang w:val="fr-BE"/>
        </w:rPr>
      </w:pPr>
      <w:r w:rsidRPr="009310A1">
        <w:rPr>
          <w:lang w:val="fr-BE"/>
        </w:rPr>
        <w:t>.42.</w:t>
      </w:r>
      <w:r w:rsidRPr="009310A1">
        <w:rPr>
          <w:lang w:val="fr-BE"/>
        </w:rPr>
        <w:tab/>
        <w:t>Déscription générales:</w:t>
      </w:r>
    </w:p>
    <w:p w14:paraId="555E3717" w14:textId="77777777" w:rsidR="009310A1" w:rsidRDefault="009310A1" w:rsidP="009310A1">
      <w:pPr>
        <w:pStyle w:val="Kop7"/>
        <w:rPr>
          <w:lang w:val="fr-BE" w:eastAsia="ar-SA"/>
        </w:rPr>
      </w:pPr>
      <w:r w:rsidRPr="009310A1">
        <w:rPr>
          <w:lang w:val="fr-BE"/>
        </w:rPr>
        <w:t>.42.10.</w:t>
      </w:r>
      <w:r w:rsidRPr="009310A1">
        <w:rPr>
          <w:lang w:val="fr-BE"/>
        </w:rPr>
        <w:tab/>
        <w:t xml:space="preserve">Travaux </w:t>
      </w:r>
      <w:r>
        <w:rPr>
          <w:lang w:val="fr-BE" w:eastAsia="ar-SA"/>
        </w:rPr>
        <w:t>préparatoires:</w:t>
      </w:r>
    </w:p>
    <w:p w14:paraId="1A7457FC" w14:textId="77777777" w:rsidR="009310A1" w:rsidRDefault="009310A1" w:rsidP="009310A1">
      <w:pPr>
        <w:pStyle w:val="80"/>
        <w:rPr>
          <w:lang w:val="fr-BE" w:eastAsia="ar-SA"/>
        </w:rPr>
      </w:pPr>
      <w:r>
        <w:rPr>
          <w:lang w:val="fr-BE" w:eastAsia="ar-SA"/>
        </w:rPr>
        <w:t>Le sol porteur doit être plane, stable, résistant à la pression et à la traction, durablement sec et exempt de saleté, de produits de décoffrage et de fissures.</w:t>
      </w:r>
    </w:p>
    <w:p w14:paraId="7C600C40" w14:textId="77777777" w:rsidR="009310A1" w:rsidRPr="009310A1" w:rsidRDefault="009310A1" w:rsidP="009310A1">
      <w:pPr>
        <w:pStyle w:val="80"/>
        <w:rPr>
          <w:rStyle w:val="OptieChar"/>
          <w:lang w:val="fr-BE"/>
        </w:rPr>
      </w:pPr>
      <w:r w:rsidRPr="009310A1">
        <w:rPr>
          <w:rStyle w:val="OptieChar"/>
          <w:highlight w:val="yellow"/>
          <w:lang w:val="fr-BE"/>
        </w:rPr>
        <w:t>…</w:t>
      </w:r>
    </w:p>
    <w:p w14:paraId="0BC2EBD0" w14:textId="77777777" w:rsidR="009310A1" w:rsidRPr="00ED774F" w:rsidRDefault="009310A1" w:rsidP="009310A1">
      <w:pPr>
        <w:pStyle w:val="Kop6"/>
        <w:rPr>
          <w:lang w:val="fr-BE"/>
        </w:rPr>
      </w:pPr>
      <w:r w:rsidRPr="009310A1">
        <w:rPr>
          <w:lang w:val="fr-BE"/>
        </w:rPr>
        <w:t>.43.</w:t>
      </w:r>
      <w:r w:rsidRPr="009310A1">
        <w:rPr>
          <w:lang w:val="fr-BE"/>
        </w:rPr>
        <w:tab/>
      </w:r>
      <w:r w:rsidRPr="00ED774F">
        <w:rPr>
          <w:lang w:val="fr-BE"/>
        </w:rPr>
        <w:t xml:space="preserve">Mode </w:t>
      </w:r>
      <w:r>
        <w:rPr>
          <w:lang w:val="fr-BE" w:eastAsia="ar-SA"/>
        </w:rPr>
        <w:t>d'exécution du pavement</w:t>
      </w:r>
      <w:r w:rsidRPr="00ED774F">
        <w:rPr>
          <w:lang w:val="fr-BE"/>
        </w:rPr>
        <w:t>:</w:t>
      </w:r>
    </w:p>
    <w:p w14:paraId="4FDD4814" w14:textId="77777777" w:rsidR="009310A1" w:rsidRDefault="009310A1" w:rsidP="009310A1">
      <w:pPr>
        <w:pStyle w:val="80"/>
        <w:rPr>
          <w:lang w:val="fr-BE" w:eastAsia="ar-SA"/>
        </w:rPr>
      </w:pPr>
      <w:r>
        <w:rPr>
          <w:rStyle w:val="OptieChar"/>
          <w:lang w:val="fr-BE" w:eastAsia="ar-SA"/>
        </w:rPr>
        <w:t>#</w:t>
      </w:r>
      <w:r>
        <w:rPr>
          <w:lang w:val="fr-BE" w:eastAsia="ar-SA"/>
        </w:rPr>
        <w:t xml:space="preserve">Les dalles sont posées de façon à suivre la pente du toit </w:t>
      </w:r>
    </w:p>
    <w:p w14:paraId="772305F9" w14:textId="77777777" w:rsidR="009310A1" w:rsidRDefault="009310A1" w:rsidP="009310A1">
      <w:pPr>
        <w:pStyle w:val="80"/>
        <w:rPr>
          <w:lang w:val="fr-BE" w:eastAsia="ar-SA"/>
        </w:rPr>
      </w:pPr>
      <w:r>
        <w:rPr>
          <w:rStyle w:val="OptieChar"/>
          <w:lang w:val="fr-BE" w:eastAsia="ar-SA"/>
        </w:rPr>
        <w:t>#</w:t>
      </w:r>
      <w:r>
        <w:rPr>
          <w:lang w:val="fr-BE" w:eastAsia="ar-SA"/>
        </w:rPr>
        <w:t xml:space="preserve">Les dalles sont surélevées au moyen du système de mise à niveau </w:t>
      </w:r>
      <w:r>
        <w:rPr>
          <w:rStyle w:val="MerkChar"/>
          <w:lang w:val="fr-BE" w:eastAsia="ar-SA"/>
        </w:rPr>
        <w:t>Zoontje</w:t>
      </w:r>
      <w:r w:rsidR="007B7FC9">
        <w:rPr>
          <w:rStyle w:val="MerkChar"/>
          <w:lang w:val="fr-BE" w:eastAsia="ar-SA"/>
        </w:rPr>
        <w:t>n</w:t>
      </w:r>
      <w:r>
        <w:rPr>
          <w:rStyle w:val="MerkChar"/>
          <w:lang w:val="fr-BE" w:eastAsia="ar-SA"/>
        </w:rPr>
        <w:t>s DNS</w:t>
      </w:r>
      <w:r>
        <w:rPr>
          <w:lang w:val="fr-BE" w:eastAsia="ar-SA"/>
        </w:rPr>
        <w:t xml:space="preserve"> afin d'obtenir une terrasse horizontale.</w:t>
      </w:r>
    </w:p>
    <w:p w14:paraId="15A91214" w14:textId="77777777" w:rsidR="00C372A8" w:rsidRPr="009310A1" w:rsidRDefault="00C372A8" w:rsidP="00C372A8">
      <w:pPr>
        <w:pStyle w:val="80"/>
        <w:rPr>
          <w:lang w:val="fr-BE" w:eastAsia="nl-BE"/>
        </w:rPr>
      </w:pPr>
    </w:p>
    <w:p w14:paraId="12273D0B" w14:textId="77777777" w:rsidR="009310A1" w:rsidRPr="00ED774F" w:rsidRDefault="009310A1" w:rsidP="009310A1">
      <w:pPr>
        <w:pStyle w:val="Kop7"/>
        <w:rPr>
          <w:lang w:val="fr-BE"/>
        </w:rPr>
      </w:pPr>
      <w:r w:rsidRPr="00ED774F">
        <w:rPr>
          <w:lang w:val="fr-BE"/>
        </w:rPr>
        <w:t>.43.20.</w:t>
      </w:r>
      <w:r w:rsidRPr="00ED774F">
        <w:rPr>
          <w:lang w:val="fr-BE"/>
        </w:rPr>
        <w:tab/>
      </w:r>
      <w:r>
        <w:rPr>
          <w:lang w:val="fr-BE" w:eastAsia="ar-SA"/>
        </w:rPr>
        <w:t>Plan de pose</w:t>
      </w:r>
    </w:p>
    <w:p w14:paraId="065D962F" w14:textId="77777777" w:rsidR="009310A1" w:rsidRDefault="009310A1" w:rsidP="009310A1">
      <w:pPr>
        <w:pStyle w:val="83Kenm"/>
        <w:rPr>
          <w:rStyle w:val="OptieChar"/>
          <w:shd w:val="clear" w:color="auto" w:fill="FFFF00"/>
          <w:lang w:val="fr-BE" w:eastAsia="ar-SA"/>
        </w:rPr>
      </w:pPr>
      <w:r>
        <w:rPr>
          <w:lang w:val="fr-BE" w:eastAsia="ar-SA"/>
        </w:rPr>
        <w:t>-</w:t>
      </w:r>
      <w:r>
        <w:rPr>
          <w:lang w:val="fr-BE" w:eastAsia="ar-SA"/>
        </w:rPr>
        <w:tab/>
        <w:t>Calepinage:</w:t>
      </w:r>
      <w:r>
        <w:rPr>
          <w:lang w:val="fr-BE" w:eastAsia="ar-SA"/>
        </w:rPr>
        <w:tab/>
      </w:r>
      <w:r>
        <w:rPr>
          <w:rStyle w:val="OptieChar"/>
          <w:lang w:val="fr-BE" w:eastAsia="ar-SA"/>
        </w:rPr>
        <w:t>#</w:t>
      </w:r>
      <w:r>
        <w:rPr>
          <w:rStyle w:val="OptieChar"/>
          <w:shd w:val="clear" w:color="auto" w:fill="FFFF00"/>
          <w:lang w:val="fr-BE" w:eastAsia="ar-SA"/>
        </w:rPr>
        <w:t>...</w:t>
      </w:r>
      <w:r>
        <w:rPr>
          <w:rStyle w:val="OptieChar"/>
          <w:lang w:val="fr-BE" w:eastAsia="ar-SA"/>
        </w:rPr>
        <w:br/>
        <w:t xml:space="preserve">#selon plan de pose et/ou état de finition </w:t>
      </w:r>
      <w:r>
        <w:rPr>
          <w:rStyle w:val="OptieChar"/>
          <w:shd w:val="clear" w:color="auto" w:fill="FFFF00"/>
          <w:lang w:val="fr-BE" w:eastAsia="ar-SA"/>
        </w:rPr>
        <w:t>...</w:t>
      </w:r>
    </w:p>
    <w:p w14:paraId="4F572B9E" w14:textId="77777777" w:rsidR="009310A1" w:rsidRPr="00ED774F" w:rsidRDefault="009310A1" w:rsidP="009310A1">
      <w:pPr>
        <w:pStyle w:val="83Kenm"/>
        <w:rPr>
          <w:lang w:val="fr-BE"/>
        </w:rPr>
      </w:pPr>
    </w:p>
    <w:p w14:paraId="5E311C1F" w14:textId="77777777" w:rsidR="009310A1" w:rsidRPr="006A5E35" w:rsidRDefault="009310A1" w:rsidP="009310A1">
      <w:pPr>
        <w:pStyle w:val="Kop5"/>
        <w:rPr>
          <w:lang w:val="fr-BE" w:eastAsia="ar-SA"/>
        </w:rPr>
      </w:pPr>
      <w:bookmarkStart w:id="42" w:name="OLE_LINK1"/>
      <w:bookmarkStart w:id="43" w:name="OLE_LINK2"/>
      <w:r>
        <w:rPr>
          <w:rStyle w:val="Kop5BlauwChar"/>
          <w:lang w:val="fr-BE" w:eastAsia="ar-SA"/>
        </w:rPr>
        <w:t>.50.</w:t>
      </w:r>
      <w:r w:rsidRPr="006A5E35">
        <w:rPr>
          <w:lang w:val="fr-BE" w:eastAsia="ar-SA"/>
        </w:rPr>
        <w:tab/>
        <w:t>COORDINATION</w:t>
      </w:r>
    </w:p>
    <w:p w14:paraId="1D10B54B" w14:textId="77777777" w:rsidR="009310A1" w:rsidRPr="006A5E35" w:rsidRDefault="009310A1" w:rsidP="009310A1">
      <w:pPr>
        <w:pStyle w:val="Kop6"/>
        <w:rPr>
          <w:lang w:val="fr-BE" w:eastAsia="ar-SA"/>
        </w:rPr>
      </w:pPr>
      <w:r w:rsidRPr="006A5E35">
        <w:rPr>
          <w:lang w:val="fr-BE" w:eastAsia="ar-SA"/>
        </w:rPr>
        <w:t>.51.</w:t>
      </w:r>
      <w:r w:rsidRPr="006A5E35">
        <w:rPr>
          <w:lang w:val="fr-BE" w:eastAsia="ar-SA"/>
        </w:rPr>
        <w:tab/>
        <w:t>Pour la livraison:</w:t>
      </w:r>
    </w:p>
    <w:p w14:paraId="2507C488" w14:textId="77777777" w:rsidR="009310A1" w:rsidRDefault="009310A1" w:rsidP="009310A1">
      <w:pPr>
        <w:pStyle w:val="80"/>
        <w:rPr>
          <w:lang w:val="fr-BE" w:eastAsia="ar-SA"/>
        </w:rPr>
      </w:pPr>
      <w:r>
        <w:rPr>
          <w:lang w:val="fr-BE" w:eastAsia="ar-SA"/>
        </w:rPr>
        <w:t xml:space="preserve">Tous les carrelages céramiques utilisés proviennent du même fabricant. </w:t>
      </w:r>
    </w:p>
    <w:p w14:paraId="360B576B" w14:textId="77777777" w:rsidR="009310A1" w:rsidRPr="006A5E35" w:rsidRDefault="009310A1" w:rsidP="009310A1">
      <w:pPr>
        <w:pStyle w:val="Kop6"/>
        <w:rPr>
          <w:lang w:val="fr-BE" w:eastAsia="ar-SA"/>
        </w:rPr>
      </w:pPr>
      <w:r w:rsidRPr="006A5E35">
        <w:rPr>
          <w:lang w:val="fr-BE" w:eastAsia="ar-SA"/>
        </w:rPr>
        <w:t>.53.</w:t>
      </w:r>
      <w:r w:rsidRPr="006A5E35">
        <w:rPr>
          <w:lang w:val="fr-BE" w:eastAsia="ar-SA"/>
        </w:rPr>
        <w:tab/>
        <w:t>Durant l'exécution :</w:t>
      </w:r>
    </w:p>
    <w:p w14:paraId="6C257EAF" w14:textId="77777777" w:rsidR="009310A1" w:rsidRDefault="009310A1" w:rsidP="009310A1">
      <w:pPr>
        <w:pStyle w:val="80"/>
        <w:rPr>
          <w:lang w:val="fr-BE" w:eastAsia="ar-SA"/>
        </w:rPr>
      </w:pPr>
      <w:r>
        <w:rPr>
          <w:lang w:val="fr-BE" w:eastAsia="ar-SA"/>
        </w:rPr>
        <w:t xml:space="preserve">Contrôle de planéité: </w:t>
      </w:r>
    </w:p>
    <w:p w14:paraId="7579DF1B" w14:textId="77777777" w:rsidR="009310A1" w:rsidRDefault="009310A1" w:rsidP="009310A1">
      <w:pPr>
        <w:pStyle w:val="83Kenm"/>
        <w:rPr>
          <w:lang w:val="fr-BE" w:eastAsia="ar-SA"/>
        </w:rPr>
      </w:pPr>
      <w:r>
        <w:rPr>
          <w:lang w:val="fr-BE" w:eastAsia="ar-SA"/>
        </w:rPr>
        <w:t>-</w:t>
      </w:r>
      <w:r>
        <w:rPr>
          <w:lang w:val="fr-BE" w:eastAsia="ar-SA"/>
        </w:rPr>
        <w:tab/>
        <w:t>Différence de hauteur max sous la règle de 3 m :</w:t>
      </w:r>
      <w:r>
        <w:rPr>
          <w:lang w:val="fr-BE" w:eastAsia="ar-SA"/>
        </w:rPr>
        <w:tab/>
      </w:r>
      <w:r>
        <w:rPr>
          <w:rStyle w:val="OptieChar"/>
          <w:lang w:val="fr-BE" w:eastAsia="ar-SA"/>
        </w:rPr>
        <w:t>#5 mm #...mm</w:t>
      </w:r>
      <w:r>
        <w:rPr>
          <w:lang w:val="fr-BE" w:eastAsia="ar-SA"/>
        </w:rPr>
        <w:t>.</w:t>
      </w:r>
    </w:p>
    <w:p w14:paraId="5F70FF6D" w14:textId="421E3B7E" w:rsidR="009310A1" w:rsidRDefault="009310A1" w:rsidP="009310A1">
      <w:pPr>
        <w:pStyle w:val="83Kenm"/>
        <w:rPr>
          <w:lang w:val="fr-BE" w:eastAsia="ar-SA"/>
        </w:rPr>
      </w:pPr>
      <w:r>
        <w:rPr>
          <w:lang w:val="fr-BE" w:eastAsia="ar-SA"/>
        </w:rPr>
        <w:t>-</w:t>
      </w:r>
      <w:r>
        <w:rPr>
          <w:lang w:val="fr-BE" w:eastAsia="ar-SA"/>
        </w:rPr>
        <w:tab/>
        <w:t>Désaffleurement max entre deux dalles  :</w:t>
      </w:r>
      <w:r>
        <w:rPr>
          <w:lang w:val="fr-BE" w:eastAsia="ar-SA"/>
        </w:rPr>
        <w:tab/>
      </w:r>
      <w:r>
        <w:rPr>
          <w:rStyle w:val="OptieChar"/>
          <w:lang w:val="fr-BE" w:eastAsia="ar-SA"/>
        </w:rPr>
        <w:t>#2mm #...mm</w:t>
      </w:r>
      <w:r>
        <w:rPr>
          <w:lang w:val="fr-BE" w:eastAsia="ar-SA"/>
        </w:rPr>
        <w:t>.</w:t>
      </w:r>
    </w:p>
    <w:p w14:paraId="0D03D2BD" w14:textId="77777777" w:rsidR="009310A1" w:rsidRDefault="009310A1" w:rsidP="009310A1">
      <w:pPr>
        <w:pStyle w:val="80"/>
        <w:rPr>
          <w:lang w:val="fr-BE" w:eastAsia="ar-SA"/>
        </w:rPr>
      </w:pPr>
      <w:r>
        <w:rPr>
          <w:lang w:val="fr-BE" w:eastAsia="ar-SA"/>
        </w:rPr>
        <w:t>La réception consiste en un contrôle visuel.</w:t>
      </w:r>
    </w:p>
    <w:bookmarkEnd w:id="42"/>
    <w:bookmarkEnd w:id="43"/>
    <w:p w14:paraId="4ADB1E60" w14:textId="77777777" w:rsidR="00AF26EC" w:rsidRPr="00401D5F" w:rsidRDefault="007A50EF" w:rsidP="00AF26EC">
      <w:pPr>
        <w:pStyle w:val="Lijn"/>
      </w:pPr>
      <w:r>
        <w:rPr>
          <w:noProof/>
        </w:rPr>
      </w:r>
      <w:r w:rsidR="007A50EF">
        <w:rPr>
          <w:noProof/>
        </w:rPr>
        <w:pict w14:anchorId="0B7F8E5D">
          <v:rect id="_x0000_i1030" alt="" style="width:453.6pt;height:.05pt;mso-width-percent:0;mso-height-percent:0;mso-width-percent:0;mso-height-percent:0" o:hralign="center" o:hrstd="t" o:hr="t" fillcolor="#aca899" stroked="f">
            <v:imagedata r:id="rId10" o:title=""/>
          </v:rect>
        </w:pict>
      </w:r>
    </w:p>
    <w:p w14:paraId="53291899" w14:textId="77777777" w:rsidR="009310A1" w:rsidRPr="009B7411" w:rsidRDefault="009310A1" w:rsidP="009310A1">
      <w:pPr>
        <w:pStyle w:val="Kop3"/>
        <w:rPr>
          <w:lang w:val="fr-BE"/>
        </w:rPr>
      </w:pPr>
      <w:r w:rsidRPr="009B7411">
        <w:rPr>
          <w:lang w:val="fr-BE"/>
        </w:rPr>
        <w:t xml:space="preserve">Zoontjens - </w:t>
      </w:r>
      <w:r w:rsidRPr="004D026C">
        <w:rPr>
          <w:lang w:val="fr-BE"/>
        </w:rPr>
        <w:t>Postes</w:t>
      </w:r>
      <w:r w:rsidRPr="00B969F6">
        <w:rPr>
          <w:lang w:val="fr-BE"/>
        </w:rPr>
        <w:t xml:space="preserve"> </w:t>
      </w:r>
      <w:r w:rsidRPr="004D026C">
        <w:rPr>
          <w:lang w:val="fr-BE"/>
        </w:rPr>
        <w:t>pour le métré</w:t>
      </w:r>
    </w:p>
    <w:p w14:paraId="6AA1899C" w14:textId="77777777" w:rsidR="00AF26EC" w:rsidRPr="00905117" w:rsidRDefault="007A50EF" w:rsidP="00AF26EC">
      <w:pPr>
        <w:pStyle w:val="Lijn"/>
      </w:pPr>
      <w:r>
        <w:rPr>
          <w:noProof/>
        </w:rPr>
      </w:r>
      <w:r w:rsidR="007A50EF">
        <w:rPr>
          <w:noProof/>
        </w:rPr>
        <w:pict w14:anchorId="0C1DDA96">
          <v:rect id="_x0000_i1031" alt="" style="width:453.6pt;height:.05pt;mso-width-percent:0;mso-height-percent:0;mso-width-percent:0;mso-height-percent:0" o:hralign="center" o:hrstd="t" o:hr="t" fillcolor="#aca899" stroked="f"/>
        </w:pict>
      </w:r>
    </w:p>
    <w:p w14:paraId="559204FC" w14:textId="77777777" w:rsidR="00E64733" w:rsidRPr="00B66E1B" w:rsidRDefault="00E64733" w:rsidP="00E64733">
      <w:pPr>
        <w:pStyle w:val="Merk2"/>
        <w:rPr>
          <w:lang w:val="fr-BE"/>
        </w:rPr>
      </w:pPr>
      <w:r w:rsidRPr="00237014">
        <w:rPr>
          <w:rStyle w:val="Merk1Char"/>
          <w:lang w:val="fr-BE"/>
        </w:rPr>
        <w:t xml:space="preserve">Dreen® Nxt </w:t>
      </w:r>
      <w:r>
        <w:rPr>
          <w:rStyle w:val="Merk1Char"/>
          <w:lang w:val="fr-BE"/>
        </w:rPr>
        <w:t>5</w:t>
      </w:r>
      <w:r w:rsidRPr="00F409AC">
        <w:rPr>
          <w:rStyle w:val="Merk1Char"/>
          <w:lang w:val="fr-BE"/>
        </w:rPr>
        <w:t>00 x 500</w:t>
      </w:r>
      <w:r>
        <w:rPr>
          <w:rStyle w:val="Merk1Char"/>
          <w:lang w:val="fr-BE"/>
        </w:rPr>
        <w:t xml:space="preserve"> et 4</w:t>
      </w:r>
      <w:r w:rsidRPr="00F409AC">
        <w:rPr>
          <w:rStyle w:val="Merk1Char"/>
          <w:lang w:val="fr-BE"/>
        </w:rPr>
        <w:t>00 x 600</w:t>
      </w:r>
      <w:r>
        <w:rPr>
          <w:rStyle w:val="Merk1Char"/>
          <w:lang w:val="fr-BE"/>
        </w:rPr>
        <w:t xml:space="preserve"> </w:t>
      </w:r>
      <w:r w:rsidRPr="00B66E1B">
        <w:rPr>
          <w:lang w:val="fr-BE"/>
        </w:rPr>
        <w:t xml:space="preserve">– </w:t>
      </w:r>
      <w:r w:rsidRPr="00F409AC">
        <w:rPr>
          <w:lang w:val="fr-BE" w:eastAsia="ar-SA"/>
        </w:rPr>
        <w:t>dalles de</w:t>
      </w:r>
      <w:r w:rsidRPr="00B66E1B">
        <w:rPr>
          <w:lang w:val="fr-BE"/>
        </w:rPr>
        <w:t xml:space="preserve"> béton pour installation en extérieur, épaisseur 45 mm ou 60 mm, pour toitures </w:t>
      </w:r>
      <w:r>
        <w:rPr>
          <w:lang w:val="fr-BE"/>
        </w:rPr>
        <w:t>résistants</w:t>
      </w:r>
      <w:r w:rsidRPr="00F409AC">
        <w:rPr>
          <w:lang w:val="fr-BE"/>
        </w:rPr>
        <w:t xml:space="preserve"> </w:t>
      </w:r>
      <w:r>
        <w:rPr>
          <w:lang w:val="fr-BE"/>
        </w:rPr>
        <w:t>aux</w:t>
      </w:r>
      <w:r w:rsidRPr="00F409AC">
        <w:rPr>
          <w:lang w:val="fr-BE"/>
        </w:rPr>
        <w:t xml:space="preserve"> charges lourdes</w:t>
      </w:r>
    </w:p>
    <w:p w14:paraId="4CA52206" w14:textId="684930C9" w:rsidR="00D47AEE" w:rsidRPr="00533F0F" w:rsidRDefault="00D47AEE" w:rsidP="00D47AEE">
      <w:pPr>
        <w:pStyle w:val="Kop4"/>
        <w:rPr>
          <w:lang w:val="fr-BE"/>
        </w:rPr>
      </w:pPr>
      <w:r w:rsidRPr="00533F0F">
        <w:rPr>
          <w:rStyle w:val="OptieChar"/>
          <w:lang w:val="fr-BE"/>
        </w:rPr>
        <w:t>#</w:t>
      </w:r>
      <w:r w:rsidRPr="00533F0F">
        <w:rPr>
          <w:lang w:val="fr-BE"/>
        </w:rPr>
        <w:t>P1</w:t>
      </w:r>
      <w:r w:rsidRPr="00533F0F">
        <w:rPr>
          <w:lang w:val="fr-BE"/>
        </w:rPr>
        <w:tab/>
      </w:r>
      <w:r w:rsidRPr="00533F0F">
        <w:rPr>
          <w:rStyle w:val="MerkChar"/>
          <w:lang w:val="fr-BE"/>
        </w:rPr>
        <w:t xml:space="preserve">Dreen® Nxt 500 x 500 </w:t>
      </w:r>
      <w:r w:rsidRPr="00533F0F">
        <w:rPr>
          <w:lang w:val="fr-BE"/>
        </w:rPr>
        <w:t>[</w:t>
      </w:r>
      <w:r>
        <w:rPr>
          <w:lang w:val="fr-BE" w:eastAsia="ar-SA"/>
        </w:rPr>
        <w:t>couche de finition</w:t>
      </w:r>
      <w:r w:rsidRPr="00533F0F">
        <w:rPr>
          <w:lang w:val="fr-BE"/>
        </w:rPr>
        <w:t>] [</w:t>
      </w:r>
      <w:r>
        <w:rPr>
          <w:lang w:val="fr-BE" w:eastAsia="ar-SA"/>
        </w:rPr>
        <w:t xml:space="preserve">épaisseur nominale </w:t>
      </w:r>
      <w:r w:rsidRPr="00533F0F">
        <w:rPr>
          <w:lang w:val="fr-BE"/>
        </w:rPr>
        <w:t>45 mm]</w:t>
      </w:r>
      <w:r w:rsidRPr="00533F0F">
        <w:rPr>
          <w:rStyle w:val="MeetChar"/>
          <w:lang w:val="fr-BE"/>
        </w:rPr>
        <w:tab/>
      </w:r>
      <w:r w:rsidR="00533F0F" w:rsidRPr="00533F0F">
        <w:rPr>
          <w:rStyle w:val="MeetChar"/>
          <w:lang w:val="fr-BE"/>
        </w:rPr>
        <w:t>QP</w:t>
      </w:r>
      <w:r w:rsidRPr="00533F0F">
        <w:rPr>
          <w:rStyle w:val="MeetChar"/>
          <w:lang w:val="fr-BE"/>
        </w:rPr>
        <w:tab/>
        <w:t>[m²]</w:t>
      </w:r>
    </w:p>
    <w:p w14:paraId="76171BBD" w14:textId="326C5EE4" w:rsidR="00D47AEE" w:rsidRPr="00533F0F" w:rsidRDefault="00D47AEE" w:rsidP="00D47AEE">
      <w:pPr>
        <w:pStyle w:val="Kop4"/>
        <w:rPr>
          <w:lang w:val="fr-BE"/>
        </w:rPr>
      </w:pPr>
      <w:r w:rsidRPr="00533F0F">
        <w:rPr>
          <w:rStyle w:val="OptieChar"/>
          <w:lang w:val="fr-BE"/>
        </w:rPr>
        <w:t>#</w:t>
      </w:r>
      <w:r w:rsidRPr="00533F0F">
        <w:rPr>
          <w:lang w:val="fr-BE"/>
        </w:rPr>
        <w:t>P1</w:t>
      </w:r>
      <w:r w:rsidRPr="00533F0F">
        <w:rPr>
          <w:lang w:val="fr-BE"/>
        </w:rPr>
        <w:tab/>
      </w:r>
      <w:r w:rsidRPr="00533F0F">
        <w:rPr>
          <w:rStyle w:val="MerkChar"/>
          <w:lang w:val="fr-BE"/>
        </w:rPr>
        <w:t xml:space="preserve">Dreen® Nxt 500 x 500 </w:t>
      </w:r>
      <w:r w:rsidRPr="00533F0F">
        <w:rPr>
          <w:lang w:val="fr-BE"/>
        </w:rPr>
        <w:t>[</w:t>
      </w:r>
      <w:r>
        <w:rPr>
          <w:lang w:val="fr-BE" w:eastAsia="ar-SA"/>
        </w:rPr>
        <w:t>couche de finition</w:t>
      </w:r>
      <w:r w:rsidRPr="00533F0F">
        <w:rPr>
          <w:lang w:val="fr-BE"/>
        </w:rPr>
        <w:t>] [</w:t>
      </w:r>
      <w:r>
        <w:rPr>
          <w:lang w:val="fr-BE" w:eastAsia="ar-SA"/>
        </w:rPr>
        <w:t xml:space="preserve">épaisseur nominale </w:t>
      </w:r>
      <w:r w:rsidRPr="00533F0F">
        <w:rPr>
          <w:lang w:val="fr-BE"/>
        </w:rPr>
        <w:t>45 mm]</w:t>
      </w:r>
      <w:r w:rsidRPr="00533F0F">
        <w:rPr>
          <w:lang w:val="fr-BE"/>
        </w:rPr>
        <w:tab/>
      </w:r>
      <w:r w:rsidR="00533F0F" w:rsidRPr="00533F0F">
        <w:rPr>
          <w:rStyle w:val="MeetChar"/>
          <w:lang w:val="fr-BE"/>
        </w:rPr>
        <w:t>QP</w:t>
      </w:r>
      <w:r w:rsidRPr="00533F0F">
        <w:rPr>
          <w:rStyle w:val="MeetChar"/>
          <w:lang w:val="fr-BE"/>
        </w:rPr>
        <w:tab/>
        <w:t>[</w:t>
      </w:r>
      <w:r w:rsidR="00533F0F" w:rsidRPr="00533F0F">
        <w:rPr>
          <w:rStyle w:val="MeetChar"/>
          <w:lang w:val="fr-BE"/>
        </w:rPr>
        <w:t>pièce</w:t>
      </w:r>
      <w:r w:rsidRPr="00533F0F">
        <w:rPr>
          <w:rStyle w:val="MeetChar"/>
          <w:lang w:val="fr-BE"/>
        </w:rPr>
        <w:t>]</w:t>
      </w:r>
    </w:p>
    <w:p w14:paraId="6F902083" w14:textId="2E380BD9" w:rsidR="00D47AEE" w:rsidRPr="00533F0F" w:rsidRDefault="00D47AEE" w:rsidP="00D47AEE">
      <w:pPr>
        <w:pStyle w:val="Kop4"/>
        <w:rPr>
          <w:lang w:val="fr-BE"/>
        </w:rPr>
      </w:pPr>
      <w:r w:rsidRPr="00533F0F">
        <w:rPr>
          <w:rStyle w:val="OptieChar"/>
          <w:lang w:val="fr-BE"/>
        </w:rPr>
        <w:t>#</w:t>
      </w:r>
      <w:r w:rsidRPr="00533F0F">
        <w:rPr>
          <w:lang w:val="fr-BE"/>
        </w:rPr>
        <w:t>P2</w:t>
      </w:r>
      <w:r w:rsidRPr="00533F0F">
        <w:rPr>
          <w:lang w:val="fr-BE"/>
        </w:rPr>
        <w:tab/>
      </w:r>
      <w:r w:rsidRPr="00533F0F">
        <w:rPr>
          <w:rStyle w:val="MerkChar"/>
          <w:lang w:val="fr-BE"/>
        </w:rPr>
        <w:t xml:space="preserve">Dreen® Nxt 400 x 600 </w:t>
      </w:r>
      <w:r w:rsidRPr="00533F0F">
        <w:rPr>
          <w:lang w:val="fr-BE"/>
        </w:rPr>
        <w:t>[</w:t>
      </w:r>
      <w:r>
        <w:rPr>
          <w:lang w:val="fr-BE" w:eastAsia="ar-SA"/>
        </w:rPr>
        <w:t>couche de finition</w:t>
      </w:r>
      <w:r w:rsidRPr="00533F0F">
        <w:rPr>
          <w:lang w:val="fr-BE"/>
        </w:rPr>
        <w:t>] [</w:t>
      </w:r>
      <w:r>
        <w:rPr>
          <w:lang w:val="fr-BE" w:eastAsia="ar-SA"/>
        </w:rPr>
        <w:t xml:space="preserve">épaisseur nominale </w:t>
      </w:r>
      <w:r w:rsidRPr="00533F0F">
        <w:rPr>
          <w:lang w:val="fr-BE"/>
        </w:rPr>
        <w:t>45 mm]</w:t>
      </w:r>
      <w:r w:rsidRPr="00533F0F">
        <w:rPr>
          <w:rStyle w:val="MeetChar"/>
          <w:lang w:val="fr-BE"/>
        </w:rPr>
        <w:tab/>
      </w:r>
      <w:r w:rsidR="00533F0F" w:rsidRPr="00533F0F">
        <w:rPr>
          <w:rStyle w:val="MeetChar"/>
          <w:lang w:val="fr-BE"/>
        </w:rPr>
        <w:t>QP</w:t>
      </w:r>
      <w:r w:rsidRPr="00533F0F">
        <w:rPr>
          <w:rStyle w:val="MeetChar"/>
          <w:lang w:val="fr-BE"/>
        </w:rPr>
        <w:tab/>
        <w:t>[m²]</w:t>
      </w:r>
    </w:p>
    <w:p w14:paraId="073C2F5D" w14:textId="15877A3B" w:rsidR="00D47AEE" w:rsidRPr="00533F0F" w:rsidRDefault="00D47AEE" w:rsidP="00D47AEE">
      <w:pPr>
        <w:pStyle w:val="Kop4"/>
        <w:rPr>
          <w:rStyle w:val="MeetChar"/>
          <w:lang w:val="fr-BE"/>
        </w:rPr>
      </w:pPr>
      <w:r w:rsidRPr="00533F0F">
        <w:rPr>
          <w:rStyle w:val="OptieChar"/>
          <w:lang w:val="fr-BE"/>
        </w:rPr>
        <w:t>#</w:t>
      </w:r>
      <w:r w:rsidRPr="00533F0F">
        <w:rPr>
          <w:lang w:val="fr-BE"/>
        </w:rPr>
        <w:t>P2</w:t>
      </w:r>
      <w:r w:rsidRPr="00533F0F">
        <w:rPr>
          <w:lang w:val="fr-BE"/>
        </w:rPr>
        <w:tab/>
      </w:r>
      <w:r w:rsidRPr="00533F0F">
        <w:rPr>
          <w:rStyle w:val="MerkChar"/>
          <w:lang w:val="fr-BE"/>
        </w:rPr>
        <w:t xml:space="preserve">Dreen® Nxt 400 x 600 </w:t>
      </w:r>
      <w:r w:rsidRPr="00533F0F">
        <w:rPr>
          <w:lang w:val="fr-BE"/>
        </w:rPr>
        <w:t>[</w:t>
      </w:r>
      <w:r>
        <w:rPr>
          <w:lang w:val="fr-BE" w:eastAsia="ar-SA"/>
        </w:rPr>
        <w:t>couche de finition</w:t>
      </w:r>
      <w:r w:rsidRPr="00533F0F">
        <w:rPr>
          <w:lang w:val="fr-BE"/>
        </w:rPr>
        <w:t>] [</w:t>
      </w:r>
      <w:r>
        <w:rPr>
          <w:lang w:val="fr-BE" w:eastAsia="ar-SA"/>
        </w:rPr>
        <w:t xml:space="preserve">épaisseur nominale </w:t>
      </w:r>
      <w:r w:rsidRPr="00533F0F">
        <w:rPr>
          <w:lang w:val="fr-BE"/>
        </w:rPr>
        <w:t>45 mm]</w:t>
      </w:r>
      <w:r w:rsidRPr="00533F0F">
        <w:rPr>
          <w:lang w:val="fr-BE"/>
        </w:rPr>
        <w:tab/>
      </w:r>
      <w:r w:rsidR="00533F0F" w:rsidRPr="00533F0F">
        <w:rPr>
          <w:rStyle w:val="MeetChar"/>
          <w:lang w:val="fr-BE"/>
        </w:rPr>
        <w:t>QP</w:t>
      </w:r>
      <w:r w:rsidRPr="00533F0F">
        <w:rPr>
          <w:rStyle w:val="MeetChar"/>
          <w:lang w:val="fr-BE"/>
        </w:rPr>
        <w:tab/>
        <w:t>[</w:t>
      </w:r>
      <w:r w:rsidR="00533F0F" w:rsidRPr="00533F0F">
        <w:rPr>
          <w:rStyle w:val="MeetChar"/>
          <w:lang w:val="fr-BE"/>
        </w:rPr>
        <w:t>pièce</w:t>
      </w:r>
      <w:r w:rsidRPr="00533F0F">
        <w:rPr>
          <w:rStyle w:val="MeetChar"/>
          <w:lang w:val="fr-BE"/>
        </w:rPr>
        <w:t>]</w:t>
      </w:r>
    </w:p>
    <w:p w14:paraId="2AF1BA4F" w14:textId="19A46927" w:rsidR="00D47AEE" w:rsidRPr="00533F0F" w:rsidRDefault="00D47AEE" w:rsidP="00D47AEE">
      <w:pPr>
        <w:pStyle w:val="Kop4"/>
        <w:rPr>
          <w:lang w:val="fr-BE"/>
        </w:rPr>
      </w:pPr>
      <w:r w:rsidRPr="00533F0F">
        <w:rPr>
          <w:rStyle w:val="OptieChar"/>
          <w:lang w:val="fr-BE"/>
        </w:rPr>
        <w:t>#</w:t>
      </w:r>
      <w:r w:rsidRPr="00533F0F">
        <w:rPr>
          <w:lang w:val="fr-BE"/>
        </w:rPr>
        <w:t>P3</w:t>
      </w:r>
      <w:r w:rsidRPr="00533F0F">
        <w:rPr>
          <w:lang w:val="fr-BE"/>
        </w:rPr>
        <w:tab/>
      </w:r>
      <w:r w:rsidRPr="00533F0F">
        <w:rPr>
          <w:rStyle w:val="MerkChar"/>
          <w:lang w:val="fr-BE"/>
        </w:rPr>
        <w:t xml:space="preserve">Dreen® Nxt 500 x 500 </w:t>
      </w:r>
      <w:r w:rsidRPr="00533F0F">
        <w:rPr>
          <w:lang w:val="fr-BE"/>
        </w:rPr>
        <w:t>[</w:t>
      </w:r>
      <w:r>
        <w:rPr>
          <w:lang w:val="fr-BE" w:eastAsia="ar-SA"/>
        </w:rPr>
        <w:t>couche de finition</w:t>
      </w:r>
      <w:r w:rsidRPr="00533F0F">
        <w:rPr>
          <w:lang w:val="fr-BE"/>
        </w:rPr>
        <w:t>] [</w:t>
      </w:r>
      <w:r>
        <w:rPr>
          <w:lang w:val="fr-BE" w:eastAsia="ar-SA"/>
        </w:rPr>
        <w:t xml:space="preserve">épaisseur nominale </w:t>
      </w:r>
      <w:r w:rsidRPr="00533F0F">
        <w:rPr>
          <w:lang w:val="fr-BE"/>
        </w:rPr>
        <w:t>60 mm]</w:t>
      </w:r>
      <w:r w:rsidRPr="00533F0F">
        <w:rPr>
          <w:rStyle w:val="MeetChar"/>
          <w:lang w:val="fr-BE"/>
        </w:rPr>
        <w:tab/>
      </w:r>
      <w:r w:rsidR="00533F0F" w:rsidRPr="00533F0F">
        <w:rPr>
          <w:rStyle w:val="MeetChar"/>
          <w:lang w:val="fr-BE"/>
        </w:rPr>
        <w:t>QP</w:t>
      </w:r>
      <w:r w:rsidRPr="00533F0F">
        <w:rPr>
          <w:rStyle w:val="MeetChar"/>
          <w:lang w:val="fr-BE"/>
        </w:rPr>
        <w:tab/>
        <w:t>[m²]</w:t>
      </w:r>
    </w:p>
    <w:p w14:paraId="16853308" w14:textId="72D1497C" w:rsidR="00D47AEE" w:rsidRPr="00533F0F" w:rsidRDefault="00D47AEE" w:rsidP="00D47AEE">
      <w:pPr>
        <w:pStyle w:val="Kop4"/>
        <w:rPr>
          <w:lang w:val="fr-BE"/>
        </w:rPr>
      </w:pPr>
      <w:r w:rsidRPr="00533F0F">
        <w:rPr>
          <w:rStyle w:val="OptieChar"/>
          <w:lang w:val="fr-BE"/>
        </w:rPr>
        <w:t>#</w:t>
      </w:r>
      <w:r w:rsidRPr="00533F0F">
        <w:rPr>
          <w:lang w:val="fr-BE"/>
        </w:rPr>
        <w:t>P3</w:t>
      </w:r>
      <w:r w:rsidRPr="00533F0F">
        <w:rPr>
          <w:lang w:val="fr-BE"/>
        </w:rPr>
        <w:tab/>
      </w:r>
      <w:r w:rsidRPr="00533F0F">
        <w:rPr>
          <w:rStyle w:val="MerkChar"/>
          <w:lang w:val="fr-BE"/>
        </w:rPr>
        <w:t xml:space="preserve">Dreen® Nxt 500 x 500 </w:t>
      </w:r>
      <w:r w:rsidRPr="00533F0F">
        <w:rPr>
          <w:lang w:val="fr-BE"/>
        </w:rPr>
        <w:t>[</w:t>
      </w:r>
      <w:r>
        <w:rPr>
          <w:lang w:val="fr-BE" w:eastAsia="ar-SA"/>
        </w:rPr>
        <w:t>couche de finition</w:t>
      </w:r>
      <w:r w:rsidRPr="00533F0F">
        <w:rPr>
          <w:lang w:val="fr-BE"/>
        </w:rPr>
        <w:t>] [</w:t>
      </w:r>
      <w:r>
        <w:rPr>
          <w:lang w:val="fr-BE" w:eastAsia="ar-SA"/>
        </w:rPr>
        <w:t xml:space="preserve">épaisseur nominale </w:t>
      </w:r>
      <w:r w:rsidRPr="00533F0F">
        <w:rPr>
          <w:lang w:val="fr-BE"/>
        </w:rPr>
        <w:t>60 mm]</w:t>
      </w:r>
      <w:r w:rsidRPr="00533F0F">
        <w:rPr>
          <w:lang w:val="fr-BE"/>
        </w:rPr>
        <w:tab/>
      </w:r>
      <w:r w:rsidR="00533F0F" w:rsidRPr="00533F0F">
        <w:rPr>
          <w:rStyle w:val="MeetChar"/>
          <w:lang w:val="fr-BE"/>
        </w:rPr>
        <w:t xml:space="preserve">QP </w:t>
      </w:r>
      <w:r w:rsidR="00533F0F">
        <w:rPr>
          <w:rStyle w:val="MeetChar"/>
          <w:lang w:val="fr-BE"/>
        </w:rPr>
        <w:tab/>
      </w:r>
      <w:r w:rsidRPr="00533F0F">
        <w:rPr>
          <w:rStyle w:val="MeetChar"/>
          <w:lang w:val="fr-BE"/>
        </w:rPr>
        <w:t>[</w:t>
      </w:r>
      <w:r w:rsidR="00533F0F" w:rsidRPr="00533F0F">
        <w:rPr>
          <w:rStyle w:val="MeetChar"/>
          <w:lang w:val="fr-BE"/>
        </w:rPr>
        <w:t>pièce</w:t>
      </w:r>
      <w:r w:rsidRPr="00533F0F">
        <w:rPr>
          <w:rStyle w:val="MeetChar"/>
          <w:lang w:val="fr-BE"/>
        </w:rPr>
        <w:t>]</w:t>
      </w:r>
    </w:p>
    <w:p w14:paraId="0F037494" w14:textId="6305DBE2" w:rsidR="00D47AEE" w:rsidRPr="00533F0F" w:rsidRDefault="00D47AEE" w:rsidP="00D47AEE">
      <w:pPr>
        <w:pStyle w:val="Kop4"/>
        <w:rPr>
          <w:lang w:val="fr-BE"/>
        </w:rPr>
      </w:pPr>
      <w:r w:rsidRPr="00533F0F">
        <w:rPr>
          <w:rStyle w:val="OptieChar"/>
          <w:lang w:val="fr-BE"/>
        </w:rPr>
        <w:t>#</w:t>
      </w:r>
      <w:r w:rsidRPr="00533F0F">
        <w:rPr>
          <w:lang w:val="fr-BE"/>
        </w:rPr>
        <w:t>P4</w:t>
      </w:r>
      <w:r w:rsidRPr="00533F0F">
        <w:rPr>
          <w:lang w:val="fr-BE"/>
        </w:rPr>
        <w:tab/>
      </w:r>
      <w:r w:rsidRPr="00533F0F">
        <w:rPr>
          <w:rStyle w:val="MerkChar"/>
          <w:lang w:val="fr-BE"/>
        </w:rPr>
        <w:t xml:space="preserve">Dreen® Nxt 400 x 600 </w:t>
      </w:r>
      <w:r w:rsidRPr="00533F0F">
        <w:rPr>
          <w:lang w:val="fr-BE"/>
        </w:rPr>
        <w:t>[</w:t>
      </w:r>
      <w:r>
        <w:rPr>
          <w:lang w:val="fr-BE" w:eastAsia="ar-SA"/>
        </w:rPr>
        <w:t>couche de finition</w:t>
      </w:r>
      <w:r w:rsidRPr="00533F0F">
        <w:rPr>
          <w:lang w:val="fr-BE"/>
        </w:rPr>
        <w:t>] [</w:t>
      </w:r>
      <w:r>
        <w:rPr>
          <w:lang w:val="fr-BE" w:eastAsia="ar-SA"/>
        </w:rPr>
        <w:t xml:space="preserve">épaisseur nominale </w:t>
      </w:r>
      <w:r w:rsidRPr="00533F0F">
        <w:rPr>
          <w:lang w:val="fr-BE"/>
        </w:rPr>
        <w:t>60 mm]</w:t>
      </w:r>
      <w:r w:rsidRPr="00533F0F">
        <w:rPr>
          <w:rStyle w:val="MeetChar"/>
          <w:lang w:val="fr-BE"/>
        </w:rPr>
        <w:tab/>
      </w:r>
      <w:r w:rsidR="00533F0F" w:rsidRPr="00533F0F">
        <w:rPr>
          <w:rStyle w:val="MeetChar"/>
          <w:lang w:val="fr-BE"/>
        </w:rPr>
        <w:t>QP</w:t>
      </w:r>
      <w:r w:rsidRPr="00533F0F">
        <w:rPr>
          <w:rStyle w:val="MeetChar"/>
          <w:lang w:val="fr-BE"/>
        </w:rPr>
        <w:tab/>
        <w:t>[m²]</w:t>
      </w:r>
    </w:p>
    <w:p w14:paraId="129C0DDC" w14:textId="45AE3D61" w:rsidR="00D47AEE" w:rsidRPr="007A50EF" w:rsidRDefault="00D47AEE" w:rsidP="00D47AEE">
      <w:pPr>
        <w:pStyle w:val="Kop4"/>
        <w:rPr>
          <w:rStyle w:val="MeetChar"/>
          <w:lang w:val="fr-BE"/>
        </w:rPr>
      </w:pPr>
      <w:r w:rsidRPr="007A50EF">
        <w:rPr>
          <w:rStyle w:val="OptieChar"/>
          <w:lang w:val="fr-BE"/>
        </w:rPr>
        <w:t>#</w:t>
      </w:r>
      <w:r w:rsidRPr="007A50EF">
        <w:rPr>
          <w:lang w:val="fr-BE"/>
        </w:rPr>
        <w:t>P4</w:t>
      </w:r>
      <w:r w:rsidRPr="007A50EF">
        <w:rPr>
          <w:lang w:val="fr-BE"/>
        </w:rPr>
        <w:tab/>
      </w:r>
      <w:r w:rsidRPr="007A50EF">
        <w:rPr>
          <w:rStyle w:val="MerkChar"/>
          <w:lang w:val="fr-BE"/>
        </w:rPr>
        <w:t xml:space="preserve">Dreen® Nxt 400 x 600 </w:t>
      </w:r>
      <w:r w:rsidRPr="007A50EF">
        <w:rPr>
          <w:lang w:val="fr-BE"/>
        </w:rPr>
        <w:t>[</w:t>
      </w:r>
      <w:r>
        <w:rPr>
          <w:lang w:val="fr-BE" w:eastAsia="ar-SA"/>
        </w:rPr>
        <w:t>couche de finition</w:t>
      </w:r>
      <w:r w:rsidRPr="007A50EF">
        <w:rPr>
          <w:lang w:val="fr-BE"/>
        </w:rPr>
        <w:t>] [</w:t>
      </w:r>
      <w:r>
        <w:rPr>
          <w:lang w:val="fr-BE" w:eastAsia="ar-SA"/>
        </w:rPr>
        <w:t xml:space="preserve">épaisseur nominale </w:t>
      </w:r>
      <w:r w:rsidRPr="007A50EF">
        <w:rPr>
          <w:lang w:val="fr-BE"/>
        </w:rPr>
        <w:t>60 mm]</w:t>
      </w:r>
      <w:r w:rsidRPr="007A50EF">
        <w:rPr>
          <w:lang w:val="fr-BE"/>
        </w:rPr>
        <w:tab/>
      </w:r>
      <w:r w:rsidR="00533F0F" w:rsidRPr="00533F0F">
        <w:rPr>
          <w:rStyle w:val="MeetChar"/>
          <w:lang w:val="fr-BE"/>
        </w:rPr>
        <w:t>QP</w:t>
      </w:r>
      <w:r w:rsidRPr="007A50EF">
        <w:rPr>
          <w:rStyle w:val="MeetChar"/>
          <w:lang w:val="fr-BE"/>
        </w:rPr>
        <w:tab/>
        <w:t>[</w:t>
      </w:r>
      <w:r w:rsidR="00533F0F" w:rsidRPr="007A50EF">
        <w:rPr>
          <w:rStyle w:val="MeetChar"/>
          <w:lang w:val="fr-BE"/>
        </w:rPr>
        <w:t>pièce</w:t>
      </w:r>
      <w:r w:rsidRPr="007A50EF">
        <w:rPr>
          <w:rStyle w:val="MeetChar"/>
          <w:lang w:val="fr-BE"/>
        </w:rPr>
        <w:t>]</w:t>
      </w:r>
    </w:p>
    <w:p w14:paraId="66EDCEEB" w14:textId="6CDC8EF3" w:rsidR="00533F0F" w:rsidRPr="00A54A0F" w:rsidRDefault="00533F0F" w:rsidP="00533F0F">
      <w:pPr>
        <w:pStyle w:val="Kop4"/>
      </w:pPr>
      <w:r w:rsidRPr="00905117">
        <w:rPr>
          <w:rStyle w:val="OptieChar"/>
        </w:rPr>
        <w:t>#</w:t>
      </w:r>
      <w:r w:rsidRPr="00905117">
        <w:t>P</w:t>
      </w:r>
      <w:r>
        <w:t>5</w:t>
      </w:r>
      <w:r w:rsidRPr="00905117">
        <w:tab/>
      </w:r>
      <w:r>
        <w:rPr>
          <w:rStyle w:val="MerkChar"/>
        </w:rPr>
        <w:t>Lockplates</w:t>
      </w:r>
      <w:r w:rsidRPr="00905117">
        <w:rPr>
          <w:rStyle w:val="MerkChar"/>
        </w:rPr>
        <w:t xml:space="preserve"> </w:t>
      </w:r>
      <w:r>
        <w:tab/>
      </w:r>
      <w:r>
        <w:rPr>
          <w:rStyle w:val="MeetChar"/>
        </w:rPr>
        <w:t>PM</w:t>
      </w:r>
      <w:r>
        <w:rPr>
          <w:rStyle w:val="MeetChar"/>
        </w:rPr>
        <w:tab/>
        <w:t>[pièce</w:t>
      </w:r>
      <w:r w:rsidRPr="005E021E">
        <w:rPr>
          <w:rStyle w:val="MeetChar"/>
        </w:rPr>
        <w:t>]</w:t>
      </w:r>
    </w:p>
    <w:p w14:paraId="7B769154" w14:textId="0E322682" w:rsidR="00E64733" w:rsidRDefault="00E64733" w:rsidP="00AF26EC">
      <w:pPr>
        <w:pStyle w:val="Kop4"/>
        <w:rPr>
          <w:rStyle w:val="OptieChar"/>
          <w:lang w:val="fr-BE"/>
        </w:rPr>
      </w:pPr>
    </w:p>
    <w:p w14:paraId="34FBF0B7" w14:textId="77777777" w:rsidR="00D47AEE" w:rsidRPr="00D47AEE" w:rsidRDefault="00D47AEE" w:rsidP="00D47AEE">
      <w:pPr>
        <w:rPr>
          <w:lang w:val="fr-BE"/>
        </w:rPr>
      </w:pPr>
    </w:p>
    <w:bookmarkEnd w:id="35"/>
    <w:bookmarkEnd w:id="36"/>
    <w:bookmarkEnd w:id="37"/>
    <w:bookmarkEnd w:id="38"/>
    <w:bookmarkEnd w:id="39"/>
    <w:p w14:paraId="666E3E16" w14:textId="77777777" w:rsidR="00C372A8" w:rsidRPr="00905117" w:rsidRDefault="007A50EF" w:rsidP="00C372A8">
      <w:pPr>
        <w:pStyle w:val="Lijn"/>
      </w:pPr>
      <w:r>
        <w:rPr>
          <w:noProof/>
        </w:rPr>
      </w:r>
      <w:r w:rsidR="007A50EF">
        <w:rPr>
          <w:noProof/>
        </w:rPr>
        <w:pict w14:anchorId="351A3100">
          <v:rect id="_x0000_i1032" alt="" style="width:453.6pt;height:.05pt;mso-width-percent:0;mso-height-percent:0;mso-width-percent:0;mso-height-percent:0" o:hralign="center" o:hrstd="t" o:hr="t" fillcolor="#aca899" stroked="f"/>
        </w:pict>
      </w:r>
    </w:p>
    <w:p w14:paraId="6A77BE0B" w14:textId="77777777" w:rsidR="009310A1" w:rsidRDefault="009310A1" w:rsidP="009310A1">
      <w:pPr>
        <w:pStyle w:val="Merk2"/>
        <w:rPr>
          <w:rStyle w:val="Merk"/>
          <w:lang w:val="fr-BE"/>
        </w:rPr>
      </w:pPr>
      <w:r>
        <w:rPr>
          <w:rStyle w:val="Merk1Char"/>
          <w:lang w:val="fr-BE" w:eastAsia="ar-SA"/>
        </w:rPr>
        <w:t xml:space="preserve">Système de mise à niveau </w:t>
      </w:r>
      <w:r w:rsidRPr="006442A1">
        <w:rPr>
          <w:rStyle w:val="MerkChar"/>
          <w:lang w:val="fr-BE"/>
        </w:rPr>
        <w:t>DNS</w:t>
      </w:r>
      <w:r>
        <w:rPr>
          <w:lang w:val="fr-BE" w:eastAsia="ar-SA"/>
        </w:rPr>
        <w:t xml:space="preserve"> – ce système permet d'obtenir une terrasse horizontale sur une toiture en (légère) pente</w:t>
      </w:r>
    </w:p>
    <w:p w14:paraId="0EC2AEC0" w14:textId="19E79151" w:rsidR="00C372A8" w:rsidRPr="002B69E1" w:rsidRDefault="00C372A8" w:rsidP="009310A1">
      <w:pPr>
        <w:pStyle w:val="Merk2"/>
        <w:rPr>
          <w:rStyle w:val="OptieChar"/>
          <w:lang w:val="fr-BE"/>
        </w:rPr>
      </w:pPr>
      <w:r w:rsidRPr="002B69E1">
        <w:rPr>
          <w:rStyle w:val="OptieChar"/>
          <w:lang w:val="fr-BE"/>
        </w:rPr>
        <w:t>#</w:t>
      </w:r>
      <w:r w:rsidRPr="002B69E1">
        <w:rPr>
          <w:lang w:val="fr-BE"/>
        </w:rPr>
        <w:t>P1</w:t>
      </w:r>
      <w:r w:rsidRPr="002B69E1">
        <w:rPr>
          <w:lang w:val="fr-BE"/>
        </w:rPr>
        <w:tab/>
      </w:r>
      <w:r w:rsidR="002B69E1">
        <w:rPr>
          <w:rStyle w:val="MerkChar"/>
          <w:lang w:val="fr-BE" w:eastAsia="ar-SA"/>
        </w:rPr>
        <w:t>Répartiteur de pression</w:t>
      </w:r>
      <w:r w:rsidR="002B69E1">
        <w:rPr>
          <w:rStyle w:val="MerkChar"/>
          <w:lang w:val="fr-BE" w:eastAsia="ar-SA"/>
        </w:rPr>
        <w:tab/>
      </w:r>
      <w:r w:rsidR="002B69E1">
        <w:rPr>
          <w:rStyle w:val="MerkChar"/>
          <w:lang w:val="fr-BE" w:eastAsia="ar-SA"/>
        </w:rPr>
        <w:tab/>
      </w:r>
      <w:r w:rsidR="002B69E1">
        <w:rPr>
          <w:rStyle w:val="MerkChar"/>
          <w:lang w:val="fr-BE" w:eastAsia="ar-SA"/>
        </w:rPr>
        <w:tab/>
      </w:r>
      <w:r w:rsidR="002B69E1">
        <w:rPr>
          <w:rStyle w:val="MerkChar"/>
          <w:lang w:val="fr-BE" w:eastAsia="ar-SA"/>
        </w:rPr>
        <w:tab/>
      </w:r>
      <w:r w:rsidR="002B69E1">
        <w:rPr>
          <w:rStyle w:val="MerkChar"/>
          <w:lang w:val="fr-BE" w:eastAsia="ar-SA"/>
        </w:rPr>
        <w:tab/>
      </w:r>
      <w:r w:rsidR="002B69E1">
        <w:rPr>
          <w:rStyle w:val="MerkChar"/>
          <w:lang w:val="fr-BE" w:eastAsia="ar-SA"/>
        </w:rPr>
        <w:tab/>
      </w:r>
      <w:r w:rsidRPr="002B69E1">
        <w:rPr>
          <w:rStyle w:val="MeetChar"/>
          <w:lang w:val="fr-BE"/>
        </w:rPr>
        <w:tab/>
      </w:r>
      <w:r w:rsidR="00533F0F" w:rsidRPr="00533F0F">
        <w:rPr>
          <w:rStyle w:val="MeetChar"/>
          <w:lang w:val="fr-BE"/>
        </w:rPr>
        <w:t>QP</w:t>
      </w:r>
      <w:r w:rsidRPr="002B69E1">
        <w:rPr>
          <w:rStyle w:val="MeetChar"/>
          <w:lang w:val="fr-BE"/>
        </w:rPr>
        <w:tab/>
        <w:t>[</w:t>
      </w:r>
      <w:r w:rsidR="002B69E1">
        <w:rPr>
          <w:rStyle w:val="MeetChar"/>
          <w:lang w:val="fr-BE"/>
        </w:rPr>
        <w:t>p</w:t>
      </w:r>
      <w:r w:rsidR="00533F0F">
        <w:rPr>
          <w:rStyle w:val="MeetChar"/>
          <w:lang w:val="fr-BE"/>
        </w:rPr>
        <w:t>iè</w:t>
      </w:r>
      <w:r w:rsidR="002B69E1">
        <w:rPr>
          <w:rStyle w:val="MeetChar"/>
          <w:lang w:val="fr-BE"/>
        </w:rPr>
        <w:t>c</w:t>
      </w:r>
      <w:r w:rsidR="00533F0F">
        <w:rPr>
          <w:rStyle w:val="MeetChar"/>
          <w:lang w:val="fr-BE"/>
        </w:rPr>
        <w:t>e</w:t>
      </w:r>
      <w:r w:rsidRPr="002B69E1">
        <w:rPr>
          <w:rStyle w:val="MeetChar"/>
          <w:lang w:val="fr-BE"/>
        </w:rPr>
        <w:t>]</w:t>
      </w:r>
    </w:p>
    <w:p w14:paraId="5DB6ADCD" w14:textId="31C12617" w:rsidR="00C372A8" w:rsidRPr="002B69E1" w:rsidRDefault="00C372A8" w:rsidP="00C372A8">
      <w:pPr>
        <w:pStyle w:val="Kop4"/>
        <w:rPr>
          <w:lang w:val="fr-BE"/>
        </w:rPr>
      </w:pPr>
      <w:r w:rsidRPr="002B69E1">
        <w:rPr>
          <w:rStyle w:val="OptieChar"/>
          <w:lang w:val="fr-BE"/>
        </w:rPr>
        <w:t>#</w:t>
      </w:r>
      <w:r w:rsidRPr="002B69E1">
        <w:rPr>
          <w:lang w:val="fr-BE"/>
        </w:rPr>
        <w:t>P</w:t>
      </w:r>
      <w:r w:rsidR="00D82CDF">
        <w:rPr>
          <w:lang w:val="fr-BE"/>
        </w:rPr>
        <w:t>2</w:t>
      </w:r>
      <w:r w:rsidRPr="002B69E1">
        <w:rPr>
          <w:lang w:val="fr-BE"/>
        </w:rPr>
        <w:tab/>
      </w:r>
      <w:r w:rsidR="002B69E1" w:rsidRPr="006A5E35">
        <w:rPr>
          <w:rStyle w:val="MerkChar"/>
          <w:lang w:val="fr-BE"/>
        </w:rPr>
        <w:t>Tôle de rehausse</w:t>
      </w:r>
      <w:r w:rsidRPr="002B69E1">
        <w:rPr>
          <w:lang w:val="fr-BE"/>
        </w:rPr>
        <w:tab/>
      </w:r>
      <w:r w:rsidR="002B69E1" w:rsidRPr="002B69E1">
        <w:rPr>
          <w:rStyle w:val="MeetChar"/>
          <w:lang w:val="fr-BE"/>
        </w:rPr>
        <w:t>QP</w:t>
      </w:r>
      <w:r w:rsidRPr="002B69E1">
        <w:rPr>
          <w:rStyle w:val="MeetChar"/>
          <w:lang w:val="fr-BE"/>
        </w:rPr>
        <w:tab/>
        <w:t>[m]</w:t>
      </w:r>
    </w:p>
    <w:p w14:paraId="155B2EC0" w14:textId="77777777" w:rsidR="00E626A2" w:rsidRPr="00905117" w:rsidRDefault="007A50EF" w:rsidP="00E626A2">
      <w:pPr>
        <w:pStyle w:val="Lijn"/>
      </w:pPr>
      <w:r>
        <w:rPr>
          <w:noProof/>
        </w:rPr>
      </w:r>
      <w:r w:rsidR="007A50EF">
        <w:rPr>
          <w:noProof/>
        </w:rPr>
        <w:pict w14:anchorId="49938F46">
          <v:rect id="_x0000_i1033" alt="" style="width:453.6pt;height:.05pt;mso-width-percent:0;mso-height-percent:0;mso-width-percent:0;mso-height-percent:0" o:hralign="center" o:hrstd="t" o:hr="t" fillcolor="#aca899" stroked="f"/>
        </w:pict>
      </w:r>
    </w:p>
    <w:p w14:paraId="661D3DD6" w14:textId="77777777" w:rsidR="00E626A2" w:rsidRPr="000169D6" w:rsidRDefault="00E626A2" w:rsidP="00E626A2">
      <w:pPr>
        <w:pStyle w:val="Kop1"/>
        <w:rPr>
          <w:lang w:val="nl-BE"/>
        </w:rPr>
      </w:pPr>
      <w:r>
        <w:rPr>
          <w:lang w:val="nl-BE"/>
        </w:rPr>
        <w:t>Normes et documents de référence</w:t>
      </w:r>
    </w:p>
    <w:p w14:paraId="0ADA1C87" w14:textId="77777777" w:rsidR="00E626A2" w:rsidRDefault="007A50EF" w:rsidP="00E626A2">
      <w:pPr>
        <w:pStyle w:val="Lijn"/>
      </w:pPr>
      <w:r>
        <w:rPr>
          <w:noProof/>
        </w:rPr>
      </w:r>
      <w:r w:rsidR="007A50EF">
        <w:rPr>
          <w:noProof/>
        </w:rPr>
        <w:pict w14:anchorId="4E631C53">
          <v:rect id="_x0000_i1034" alt="" style="width:453.6pt;height:.05pt;mso-width-percent:0;mso-height-percent:0;mso-width-percent:0;mso-height-percent:0" o:hralign="center" o:hrstd="t" o:hr="t" fillcolor="#aca899" stroked="f"/>
        </w:pict>
      </w:r>
    </w:p>
    <w:p w14:paraId="24DB9FB7" w14:textId="77777777" w:rsidR="00C11F3C" w:rsidRPr="00733D84" w:rsidRDefault="00C11F3C" w:rsidP="00C11F3C">
      <w:pPr>
        <w:pStyle w:val="Kop6"/>
        <w:rPr>
          <w:lang w:val="fr-BE"/>
        </w:rPr>
      </w:pPr>
      <w:r w:rsidRPr="00733D84">
        <w:rPr>
          <w:lang w:val="fr-BE"/>
        </w:rPr>
        <w:t>.15.</w:t>
      </w:r>
      <w:r w:rsidRPr="00733D84">
        <w:rPr>
          <w:lang w:val="fr-BE"/>
        </w:rPr>
        <w:tab/>
        <w:t>Application :</w:t>
      </w:r>
    </w:p>
    <w:p w14:paraId="188AFFF5" w14:textId="77777777" w:rsidR="00C11F3C" w:rsidRPr="004D406F" w:rsidRDefault="00C11F3C" w:rsidP="00C11F3C">
      <w:pPr>
        <w:pStyle w:val="83ProM"/>
        <w:rPr>
          <w:lang w:val="fr-BE" w:eastAsia="nl-BE"/>
        </w:rPr>
      </w:pPr>
      <w:r>
        <w:rPr>
          <w:lang w:val="fr-BE" w:eastAsia="nl-BE"/>
        </w:rPr>
        <w:t>Pour Memoir</w:t>
      </w:r>
      <w:r w:rsidRPr="004D406F">
        <w:rPr>
          <w:lang w:val="fr-BE" w:eastAsia="nl-BE"/>
        </w:rPr>
        <w:t xml:space="preserve">e : </w:t>
      </w:r>
    </w:p>
    <w:p w14:paraId="278A10A1" w14:textId="77777777" w:rsidR="00C11F3C" w:rsidRDefault="00C11F3C" w:rsidP="00C11F3C">
      <w:pPr>
        <w:pStyle w:val="83ProM"/>
        <w:rPr>
          <w:lang w:val="fr-BE"/>
        </w:rPr>
      </w:pPr>
      <w:r>
        <w:rPr>
          <w:lang w:val="fr-BE"/>
        </w:rPr>
        <w:tab/>
      </w:r>
      <w:r w:rsidRPr="004D406F">
        <w:rPr>
          <w:lang w:val="fr-BE"/>
        </w:rPr>
        <w:t xml:space="preserve">Un système Drenoliet® peut être appliquée </w:t>
      </w:r>
      <w:r>
        <w:rPr>
          <w:lang w:val="fr-BE"/>
        </w:rPr>
        <w:t>sur</w:t>
      </w:r>
      <w:r w:rsidRPr="004D406F">
        <w:rPr>
          <w:lang w:val="fr-BE"/>
        </w:rPr>
        <w:t xml:space="preserve"> toitures inversées et </w:t>
      </w:r>
      <w:r>
        <w:rPr>
          <w:lang w:val="fr-BE"/>
        </w:rPr>
        <w:t xml:space="preserve">sur </w:t>
      </w:r>
      <w:r w:rsidRPr="004D406F">
        <w:rPr>
          <w:lang w:val="fr-BE"/>
        </w:rPr>
        <w:t>des constructions de toit chauds</w:t>
      </w:r>
      <w:r>
        <w:rPr>
          <w:lang w:val="fr-BE"/>
        </w:rPr>
        <w:t>.</w:t>
      </w:r>
    </w:p>
    <w:p w14:paraId="76ACB3EC" w14:textId="77777777" w:rsidR="00C11F3C" w:rsidRDefault="00C11F3C" w:rsidP="00C11F3C">
      <w:pPr>
        <w:pStyle w:val="83ProM"/>
        <w:rPr>
          <w:lang w:val="fr-BE"/>
        </w:rPr>
      </w:pPr>
      <w:r>
        <w:rPr>
          <w:lang w:val="fr-BE"/>
        </w:rPr>
        <w:tab/>
      </w:r>
      <w:r w:rsidRPr="004D406F">
        <w:rPr>
          <w:lang w:val="fr-BE"/>
        </w:rPr>
        <w:t>Dans un système de toiture chaude Drenoliet® est placé directement sur l</w:t>
      </w:r>
      <w:r>
        <w:rPr>
          <w:lang w:val="fr-BE"/>
        </w:rPr>
        <w:t>a</w:t>
      </w:r>
      <w:r w:rsidRPr="004D406F">
        <w:rPr>
          <w:lang w:val="fr-BE"/>
        </w:rPr>
        <w:t xml:space="preserve"> </w:t>
      </w:r>
      <w:r>
        <w:rPr>
          <w:lang w:val="fr-BE"/>
        </w:rPr>
        <w:t>couverture</w:t>
      </w:r>
      <w:r w:rsidRPr="004D406F">
        <w:rPr>
          <w:lang w:val="fr-BE"/>
        </w:rPr>
        <w:t xml:space="preserve">. Dans une toiture inversée, le système Drenoliet® </w:t>
      </w:r>
      <w:r>
        <w:rPr>
          <w:lang w:val="fr-BE"/>
        </w:rPr>
        <w:t xml:space="preserve">est </w:t>
      </w:r>
      <w:r w:rsidRPr="004D406F">
        <w:rPr>
          <w:lang w:val="fr-BE"/>
        </w:rPr>
        <w:t>mis sur la mousse de polystyrène XPS</w:t>
      </w:r>
    </w:p>
    <w:p w14:paraId="5A7F50DB" w14:textId="77777777" w:rsidR="00C11F3C" w:rsidRPr="008A5E62" w:rsidRDefault="00C11F3C" w:rsidP="00C11F3C">
      <w:pPr>
        <w:pStyle w:val="83ProM"/>
        <w:rPr>
          <w:lang w:val="fr-BE"/>
        </w:rPr>
      </w:pPr>
      <w:r>
        <w:rPr>
          <w:lang w:val="fr-BE"/>
        </w:rPr>
        <w:tab/>
      </w:r>
      <w:r w:rsidRPr="008A5E62">
        <w:rPr>
          <w:lang w:val="fr-BE"/>
        </w:rPr>
        <w:t>Parce que la surface de la couche de rétention d'eau est séparée</w:t>
      </w:r>
      <w:r>
        <w:rPr>
          <w:lang w:val="fr-BE"/>
        </w:rPr>
        <w:t>, la</w:t>
      </w:r>
      <w:r w:rsidRPr="008A5E62">
        <w:rPr>
          <w:lang w:val="fr-BE"/>
        </w:rPr>
        <w:t xml:space="preserve"> toiture reste protégé contre les effets de la température, la lumière du soleil et les dommages mécaniques..</w:t>
      </w:r>
    </w:p>
    <w:p w14:paraId="614DBF98" w14:textId="77777777" w:rsidR="00C11F3C" w:rsidRPr="006442A1" w:rsidRDefault="00C11F3C" w:rsidP="00C11F3C">
      <w:pPr>
        <w:pStyle w:val="Kop7"/>
        <w:rPr>
          <w:lang w:val="fr-BE"/>
        </w:rPr>
      </w:pPr>
      <w:r w:rsidRPr="006442A1">
        <w:rPr>
          <w:lang w:val="fr-BE"/>
        </w:rPr>
        <w:t>.32.11</w:t>
      </w:r>
      <w:r w:rsidRPr="006442A1">
        <w:rPr>
          <w:lang w:val="fr-BE"/>
        </w:rPr>
        <w:tab/>
      </w:r>
      <w:r>
        <w:rPr>
          <w:lang w:val="fr-BE" w:eastAsia="ar-SA"/>
        </w:rPr>
        <w:t>Composition du système du haut vers le bas</w:t>
      </w:r>
    </w:p>
    <w:p w14:paraId="7EBC027B" w14:textId="77777777" w:rsidR="00C11F3C" w:rsidRPr="009310A1" w:rsidRDefault="00C11F3C" w:rsidP="00C11F3C">
      <w:pPr>
        <w:pStyle w:val="83ProM"/>
        <w:rPr>
          <w:lang w:val="fr-BE"/>
        </w:rPr>
      </w:pPr>
      <w:r w:rsidRPr="009310A1">
        <w:rPr>
          <w:lang w:val="fr-BE"/>
        </w:rPr>
        <w:t>Pour mémoire  : composition du système variable en fonction du type de,toiture :</w:t>
      </w:r>
    </w:p>
    <w:p w14:paraId="0DB827D7" w14:textId="77777777" w:rsidR="00C11F3C" w:rsidRPr="009310A1" w:rsidRDefault="00C11F3C" w:rsidP="00C11F3C">
      <w:pPr>
        <w:pStyle w:val="83ProM"/>
        <w:rPr>
          <w:lang w:val="fr-BE"/>
        </w:rPr>
      </w:pPr>
      <w:r w:rsidRPr="009310A1">
        <w:rPr>
          <w:lang w:val="fr-BE"/>
        </w:rPr>
        <w:t xml:space="preserve">- </w:t>
      </w:r>
      <w:r w:rsidRPr="009310A1">
        <w:rPr>
          <w:lang w:val="fr-BE"/>
        </w:rPr>
        <w:tab/>
        <w:t>toiture inversée : isolation au-dessus de la couverture de toit.</w:t>
      </w:r>
    </w:p>
    <w:p w14:paraId="6CDD2005" w14:textId="77777777" w:rsidR="00C11F3C" w:rsidRPr="009310A1" w:rsidRDefault="00C11F3C" w:rsidP="00C11F3C">
      <w:pPr>
        <w:pStyle w:val="83ProM"/>
        <w:rPr>
          <w:rStyle w:val="OptieChar"/>
          <w:color w:val="999999"/>
          <w:lang w:val="fr-BE"/>
        </w:rPr>
      </w:pPr>
      <w:r w:rsidRPr="009310A1">
        <w:rPr>
          <w:rStyle w:val="OptieChar"/>
          <w:color w:val="999999"/>
          <w:lang w:val="fr-BE"/>
        </w:rPr>
        <w:t>-</w:t>
      </w:r>
      <w:r w:rsidRPr="009310A1">
        <w:rPr>
          <w:rStyle w:val="OptieChar"/>
          <w:color w:val="999999"/>
          <w:lang w:val="fr-BE"/>
        </w:rPr>
        <w:tab/>
        <w:t>toiture chaude : couverture de toit au-dessus de l'isolant.</w:t>
      </w:r>
    </w:p>
    <w:p w14:paraId="7A225381" w14:textId="77777777" w:rsidR="00C11F3C" w:rsidRPr="009310A1" w:rsidRDefault="00C11F3C" w:rsidP="00C11F3C">
      <w:pPr>
        <w:pStyle w:val="Kop7"/>
        <w:rPr>
          <w:lang w:val="fr-BE"/>
        </w:rPr>
      </w:pPr>
      <w:r w:rsidRPr="009310A1">
        <w:rPr>
          <w:lang w:val="fr-BE"/>
        </w:rPr>
        <w:t>.32.20</w:t>
      </w:r>
      <w:r w:rsidRPr="009310A1">
        <w:rPr>
          <w:lang w:val="fr-BE"/>
        </w:rPr>
        <w:tab/>
      </w:r>
      <w:r>
        <w:rPr>
          <w:lang w:val="fr-BE" w:eastAsia="ar-SA"/>
        </w:rPr>
        <w:t>Caractéristiques des dalles de béton</w:t>
      </w:r>
    </w:p>
    <w:p w14:paraId="11EA6717" w14:textId="77777777" w:rsidR="00C11F3C" w:rsidRPr="00644271" w:rsidRDefault="00C11F3C" w:rsidP="00C11F3C">
      <w:pPr>
        <w:pStyle w:val="83ProM"/>
      </w:pPr>
      <w:r w:rsidRPr="00644271">
        <w:t xml:space="preserve">Pour Memoire : la gamme de couleurs suivante est disponible dd. 2020: Ginger, </w:t>
      </w:r>
    </w:p>
    <w:p w14:paraId="68818E22" w14:textId="77777777" w:rsidR="00C11F3C" w:rsidRPr="005E69BC" w:rsidRDefault="00C11F3C" w:rsidP="00C11F3C">
      <w:pPr>
        <w:pStyle w:val="83ProM"/>
      </w:pPr>
      <w:r w:rsidRPr="00644271">
        <w:tab/>
      </w:r>
      <w:r w:rsidRPr="005E69BC">
        <w:t>Mirabelle Yellow</w:t>
      </w:r>
      <w:r>
        <w:t xml:space="preserve">, </w:t>
      </w:r>
      <w:r w:rsidRPr="005E69BC">
        <w:t>Apricot Orange</w:t>
      </w:r>
      <w:r>
        <w:t xml:space="preserve">, </w:t>
      </w:r>
      <w:r w:rsidRPr="005E69BC">
        <w:t>Nature Green</w:t>
      </w:r>
      <w:r>
        <w:t xml:space="preserve">, </w:t>
      </w:r>
      <w:r w:rsidRPr="005E69BC">
        <w:t>Nordic Brown</w:t>
      </w:r>
      <w:r>
        <w:t xml:space="preserve">, </w:t>
      </w:r>
      <w:r w:rsidRPr="005E69BC">
        <w:t>Vintage Grey</w:t>
      </w:r>
      <w:r>
        <w:t xml:space="preserve">, </w:t>
      </w:r>
      <w:r w:rsidRPr="005E69BC">
        <w:t>Ocean Light</w:t>
      </w:r>
      <w:r>
        <w:t xml:space="preserve">, </w:t>
      </w:r>
      <w:r w:rsidRPr="005E69BC">
        <w:t>Ocean Dark</w:t>
      </w:r>
      <w:r>
        <w:t xml:space="preserve">, </w:t>
      </w:r>
      <w:r w:rsidRPr="005E69BC">
        <w:t>Light Grey</w:t>
      </w:r>
      <w:r>
        <w:t xml:space="preserve">, </w:t>
      </w:r>
      <w:r w:rsidRPr="005E69BC">
        <w:t>Kronos</w:t>
      </w:r>
      <w:r>
        <w:t xml:space="preserve">, </w:t>
      </w:r>
      <w:r w:rsidRPr="005E69BC">
        <w:t>Grey</w:t>
      </w:r>
      <w:r>
        <w:t xml:space="preserve">, </w:t>
      </w:r>
      <w:r w:rsidRPr="005E69BC">
        <w:t>Pepper</w:t>
      </w:r>
      <w:r>
        <w:t xml:space="preserve">, </w:t>
      </w:r>
      <w:r w:rsidRPr="005E69BC">
        <w:t>Jet White</w:t>
      </w:r>
      <w:r>
        <w:t xml:space="preserve">, </w:t>
      </w:r>
      <w:r w:rsidRPr="005E69BC">
        <w:t>Marble White</w:t>
      </w:r>
      <w:r>
        <w:t xml:space="preserve">, </w:t>
      </w:r>
      <w:r w:rsidRPr="005E69BC">
        <w:t>Jet Black</w:t>
      </w:r>
      <w:r>
        <w:t xml:space="preserve">, </w:t>
      </w:r>
      <w:r w:rsidRPr="005E69BC">
        <w:t>Marble Grey</w:t>
      </w:r>
    </w:p>
    <w:p w14:paraId="4D3691B5" w14:textId="77777777" w:rsidR="00C11F3C" w:rsidRPr="009310A1" w:rsidRDefault="00C11F3C" w:rsidP="00C11F3C">
      <w:pPr>
        <w:pStyle w:val="Kop8"/>
        <w:rPr>
          <w:lang w:val="fr-BE"/>
        </w:rPr>
      </w:pPr>
      <w:r w:rsidRPr="00905117">
        <w:rPr>
          <w:lang w:val="nl-BE"/>
        </w:rPr>
        <w:t>.3</w:t>
      </w:r>
      <w:r>
        <w:rPr>
          <w:lang w:val="nl-BE"/>
        </w:rPr>
        <w:t>2</w:t>
      </w:r>
      <w:r w:rsidRPr="00905117">
        <w:rPr>
          <w:lang w:val="nl-BE"/>
        </w:rPr>
        <w:t>.24.</w:t>
      </w:r>
      <w:r w:rsidRPr="00905117">
        <w:rPr>
          <w:lang w:val="nl-BE"/>
        </w:rPr>
        <w:tab/>
      </w:r>
      <w:r>
        <w:rPr>
          <w:lang w:val="fr-BE" w:eastAsia="ar-SA"/>
        </w:rPr>
        <w:t>Spécifications du béton:</w:t>
      </w:r>
      <w:r>
        <w:rPr>
          <w:color w:val="808080"/>
          <w:lang w:val="fr-BE" w:eastAsia="ar-SA"/>
        </w:rPr>
        <w:t xml:space="preserve"> [neutre</w:t>
      </w:r>
      <w:r w:rsidRPr="009310A1">
        <w:rPr>
          <w:color w:val="808080"/>
          <w:lang w:val="fr-BE"/>
        </w:rPr>
        <w:t>]</w:t>
      </w:r>
    </w:p>
    <w:p w14:paraId="4180A10C" w14:textId="77777777" w:rsidR="00C11F3C" w:rsidRPr="009310A1" w:rsidRDefault="00C11F3C" w:rsidP="00C11F3C">
      <w:pPr>
        <w:pStyle w:val="83Kenm"/>
        <w:rPr>
          <w:lang w:val="fr-BE"/>
        </w:rPr>
      </w:pPr>
      <w:r w:rsidRPr="009310A1">
        <w:rPr>
          <w:lang w:val="fr-BE"/>
        </w:rPr>
        <w:t>-</w:t>
      </w:r>
      <w:r w:rsidRPr="009310A1">
        <w:rPr>
          <w:lang w:val="fr-BE"/>
        </w:rPr>
        <w:tab/>
      </w:r>
      <w:r>
        <w:rPr>
          <w:lang w:val="fr-BE" w:eastAsia="ar-SA"/>
        </w:rPr>
        <w:t>Matériau des dalles de béton</w:t>
      </w:r>
      <w:r w:rsidRPr="009310A1">
        <w:rPr>
          <w:lang w:val="fr-BE"/>
        </w:rPr>
        <w:t>:</w:t>
      </w:r>
      <w:r w:rsidRPr="009310A1">
        <w:rPr>
          <w:lang w:val="fr-BE"/>
        </w:rPr>
        <w:tab/>
      </w:r>
      <w:r w:rsidRPr="00733D84">
        <w:rPr>
          <w:lang w:val="fr-BE" w:eastAsia="ar-SA"/>
        </w:rPr>
        <w:t>selon NBN B 21-211:2006 et NBN EN 1339:2003/AC:2</w:t>
      </w:r>
    </w:p>
    <w:p w14:paraId="7EAF3075" w14:textId="77777777" w:rsidR="00C11F3C" w:rsidRPr="00D36E32" w:rsidRDefault="00C11F3C" w:rsidP="00C11F3C">
      <w:pPr>
        <w:pStyle w:val="83Normen"/>
      </w:pPr>
      <w:r w:rsidRPr="00D36E32">
        <w:rPr>
          <w:color w:val="FF0000"/>
        </w:rPr>
        <w:t>&gt;</w:t>
      </w:r>
      <w:hyperlink r:id="rId11" w:history="1">
        <w:r w:rsidRPr="00D36E32">
          <w:rPr>
            <w:rStyle w:val="Hyperlink"/>
            <w:szCs w:val="16"/>
          </w:rPr>
          <w:t>NBN B 21-211:2006</w:t>
        </w:r>
      </w:hyperlink>
      <w:r w:rsidRPr="00D36E32">
        <w:t xml:space="preserve"> - H - NL,FR - Betontegels - Toepassingsvoorschriften [5e uitg.] [ICS: 91.100.30]</w:t>
      </w:r>
    </w:p>
    <w:p w14:paraId="21E2F650" w14:textId="77777777" w:rsidR="00C11F3C" w:rsidRPr="00D36E32" w:rsidRDefault="00C11F3C" w:rsidP="00C11F3C">
      <w:pPr>
        <w:pStyle w:val="83Normen"/>
      </w:pPr>
      <w:r w:rsidRPr="00D36E32">
        <w:rPr>
          <w:color w:val="FF0000"/>
        </w:rPr>
        <w:t>&gt;</w:t>
      </w:r>
      <w:hyperlink r:id="rId12" w:history="1">
        <w:r w:rsidRPr="00D36E32">
          <w:rPr>
            <w:rStyle w:val="Hyperlink"/>
            <w:szCs w:val="16"/>
          </w:rPr>
          <w:t>NBN EN 1339:2003</w:t>
        </w:r>
      </w:hyperlink>
      <w:r w:rsidRPr="00D36E32">
        <w:t xml:space="preserve"> - R - NL,FR,EN - Betontegels - Eisen en beproevingsmethoden</w:t>
      </w:r>
      <w:r>
        <w:t xml:space="preserve"> (+AC:2006)</w:t>
      </w:r>
      <w:r w:rsidRPr="00D36E32">
        <w:t xml:space="preserve"> [1e uitg.] [ICS: 93.080.20]</w:t>
      </w:r>
    </w:p>
    <w:p w14:paraId="1B100DA4" w14:textId="77777777" w:rsidR="00C11F3C" w:rsidRPr="009310A1" w:rsidRDefault="00C11F3C" w:rsidP="00C11F3C">
      <w:pPr>
        <w:pStyle w:val="Kop7"/>
        <w:rPr>
          <w:lang w:val="fr-BE"/>
        </w:rPr>
      </w:pPr>
      <w:r w:rsidRPr="009310A1">
        <w:rPr>
          <w:rStyle w:val="OptieChar"/>
          <w:lang w:val="fr-BE"/>
        </w:rPr>
        <w:t>#</w:t>
      </w:r>
      <w:r w:rsidRPr="009310A1">
        <w:rPr>
          <w:lang w:val="fr-BE"/>
        </w:rPr>
        <w:t>.35.</w:t>
      </w:r>
      <w:r w:rsidRPr="009310A1">
        <w:rPr>
          <w:lang w:val="fr-BE"/>
        </w:rPr>
        <w:tab/>
      </w:r>
      <w:r>
        <w:rPr>
          <w:lang w:val="fr-BE" w:eastAsia="ar-SA"/>
        </w:rPr>
        <w:t>Caractéristiques des éléments de mise à niveau</w:t>
      </w:r>
      <w:r w:rsidRPr="009310A1">
        <w:rPr>
          <w:lang w:val="fr-BE"/>
        </w:rPr>
        <w:t>:</w:t>
      </w:r>
    </w:p>
    <w:p w14:paraId="51E8175B" w14:textId="77777777" w:rsidR="00C11F3C" w:rsidRPr="009310A1" w:rsidRDefault="00C11F3C" w:rsidP="00C11F3C">
      <w:pPr>
        <w:pStyle w:val="83ProM"/>
        <w:rPr>
          <w:lang w:val="fr-BE"/>
        </w:rPr>
      </w:pPr>
      <w:r w:rsidRPr="009310A1">
        <w:rPr>
          <w:lang w:val="fr-BE"/>
        </w:rPr>
        <w:t xml:space="preserve">Pour mémoire : uniquement d'application lorsque le dallage de terrasse n'est pas posé directement en suivant la pente du toit mais que, au contraire, on souhaite une terrasse parfaitement de niveau </w:t>
      </w:r>
    </w:p>
    <w:p w14:paraId="6B229DEC" w14:textId="744C4213" w:rsidR="00D943E8" w:rsidRDefault="007A50EF" w:rsidP="00D943E8">
      <w:pPr>
        <w:pStyle w:val="Lijn"/>
      </w:pPr>
      <w:r>
        <w:rPr>
          <w:noProof/>
        </w:rPr>
      </w:r>
      <w:r w:rsidR="007A50EF">
        <w:rPr>
          <w:noProof/>
        </w:rPr>
        <w:pict w14:anchorId="2229F49A">
          <v:rect id="_x0000_i1035" alt="" style="width:453.6pt;height:.05pt;mso-width-percent:0;mso-height-percent:0;mso-width-percent:0;mso-height-percent:0" o:hralign="center" o:hrstd="t" o:hr="t" fillcolor="#aca899" stroked="f"/>
        </w:pict>
      </w:r>
    </w:p>
    <w:p w14:paraId="2A11691C" w14:textId="77777777" w:rsidR="00D943E8" w:rsidRPr="00805C4F" w:rsidRDefault="00D943E8" w:rsidP="00D943E8">
      <w:pPr>
        <w:pStyle w:val="80"/>
        <w:ind w:left="426"/>
        <w:rPr>
          <w:rStyle w:val="Merk"/>
        </w:rPr>
      </w:pPr>
      <w:r>
        <w:rPr>
          <w:rStyle w:val="Merk"/>
        </w:rPr>
        <w:t>ZOONTJENS BELGIE NV</w:t>
      </w:r>
      <w:r>
        <w:rPr>
          <w:rStyle w:val="Merk"/>
        </w:rPr>
        <w:tab/>
      </w:r>
    </w:p>
    <w:p w14:paraId="78FA331B" w14:textId="77777777" w:rsidR="00D943E8" w:rsidRPr="00831330" w:rsidRDefault="00D943E8" w:rsidP="00D943E8">
      <w:pPr>
        <w:pStyle w:val="80"/>
        <w:ind w:left="426"/>
      </w:pPr>
      <w:r w:rsidRPr="00831330">
        <w:t>Albertkade 3</w:t>
      </w:r>
    </w:p>
    <w:p w14:paraId="31878E24" w14:textId="77777777" w:rsidR="00D943E8" w:rsidRPr="00831330" w:rsidRDefault="00D943E8" w:rsidP="00D943E8">
      <w:pPr>
        <w:pStyle w:val="80"/>
        <w:ind w:left="426"/>
      </w:pPr>
      <w:r w:rsidRPr="00831330">
        <w:t>BE 3980 Tessenderlo</w:t>
      </w:r>
    </w:p>
    <w:p w14:paraId="3864D452" w14:textId="77777777" w:rsidR="00D943E8" w:rsidRPr="008C0616" w:rsidRDefault="00D943E8" w:rsidP="00D943E8">
      <w:pPr>
        <w:pStyle w:val="80"/>
        <w:ind w:left="426"/>
      </w:pPr>
      <w:r w:rsidRPr="008C0616">
        <w:t>Tél: +32 (0) 13 67 48 39</w:t>
      </w:r>
    </w:p>
    <w:p w14:paraId="0F320E15" w14:textId="77777777" w:rsidR="00D943E8" w:rsidRPr="008C0616" w:rsidRDefault="00D943E8" w:rsidP="00D943E8">
      <w:pPr>
        <w:pStyle w:val="80"/>
        <w:ind w:left="426"/>
      </w:pPr>
      <w:r>
        <w:rPr>
          <w:lang w:val="fr-BE"/>
        </w:rPr>
        <w:t>info@zoontjens.be</w:t>
      </w:r>
      <w:r w:rsidRPr="008C0616">
        <w:t xml:space="preserve"> </w:t>
      </w:r>
    </w:p>
    <w:p w14:paraId="0E52E943" w14:textId="77777777" w:rsidR="00D943E8" w:rsidRPr="008C0616" w:rsidRDefault="00D943E8" w:rsidP="00D943E8">
      <w:pPr>
        <w:pStyle w:val="80"/>
        <w:ind w:left="426"/>
      </w:pPr>
      <w:r>
        <w:rPr>
          <w:lang w:val="fr-BE"/>
        </w:rPr>
        <w:t>www.zoontjens.be</w:t>
      </w:r>
    </w:p>
    <w:p w14:paraId="1DCB7A92" w14:textId="77777777" w:rsidR="00D943E8" w:rsidRPr="00C400F1" w:rsidRDefault="00D943E8" w:rsidP="00D943E8">
      <w:pPr>
        <w:pStyle w:val="80"/>
        <w:ind w:left="426"/>
        <w:rPr>
          <w:lang w:val="fr-BE"/>
        </w:rPr>
      </w:pPr>
    </w:p>
    <w:p w14:paraId="7974CE47" w14:textId="77777777" w:rsidR="00093CB3" w:rsidRPr="00C400F1" w:rsidRDefault="00093CB3" w:rsidP="00C400F1">
      <w:pPr>
        <w:rPr>
          <w:lang w:val="fr-BE"/>
        </w:rPr>
      </w:pPr>
    </w:p>
    <w:sectPr w:rsidR="00093CB3" w:rsidRPr="00C400F1" w:rsidSect="00D943E8">
      <w:headerReference w:type="even" r:id="rId13"/>
      <w:headerReference w:type="default" r:id="rId14"/>
      <w:footerReference w:type="even" r:id="rId15"/>
      <w:footerReference w:type="default" r:id="rId16"/>
      <w:headerReference w:type="first" r:id="rId17"/>
      <w:footerReference w:type="first" r:id="rId18"/>
      <w:pgSz w:w="11907" w:h="16840" w:code="9"/>
      <w:pgMar w:top="1418" w:right="1134" w:bottom="1418" w:left="2268" w:header="709" w:footer="709" w:gutter="0"/>
      <w:cols w:space="708"/>
      <w:docGrid w:linePitch="2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A66784" w14:textId="77777777" w:rsidR="00410D82" w:rsidRDefault="00410D82">
      <w:r>
        <w:separator/>
      </w:r>
    </w:p>
  </w:endnote>
  <w:endnote w:type="continuationSeparator" w:id="0">
    <w:p w14:paraId="3F4CFFEA" w14:textId="77777777" w:rsidR="00410D82" w:rsidRDefault="00410D82">
      <w:r>
        <w:continuationSeparator/>
      </w:r>
    </w:p>
  </w:endnote>
  <w:endnote w:type="continuationNotice" w:id="1">
    <w:p w14:paraId="66D1B1F1" w14:textId="77777777" w:rsidR="00410D82" w:rsidRDefault="00410D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Times">
    <w:altName w:val="Times"/>
    <w:panose1 w:val="0200050000000000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Geneva">
    <w:altName w:val="Geneva"/>
    <w:panose1 w:val="020B0503030404040204"/>
    <w:charset w:val="00"/>
    <w:family w:val="swiss"/>
    <w:pitch w:val="variable"/>
    <w:sig w:usb0="E00002FF" w:usb1="5200205F" w:usb2="00A0C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981355" w14:textId="77777777" w:rsidR="007A50EF" w:rsidRDefault="007A50EF">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6E81C2" w14:textId="77777777" w:rsidR="00AF26EC" w:rsidRDefault="007A50EF" w:rsidP="00AF26EC">
    <w:pPr>
      <w:pStyle w:val="Lijn"/>
      <w:rPr>
        <w:rFonts w:ascii="Arial" w:hAnsi="Arial" w:cs="Arial"/>
      </w:rPr>
    </w:pPr>
    <w:r>
      <w:rPr>
        <w:rFonts w:ascii="Arial" w:hAnsi="Arial" w:cs="Arial"/>
        <w:noProof/>
      </w:rPr>
    </w:r>
    <w:r w:rsidR="007A50EF">
      <w:rPr>
        <w:rFonts w:ascii="Arial" w:hAnsi="Arial" w:cs="Arial"/>
        <w:noProof/>
      </w:rPr>
      <w:pict w14:anchorId="6CC62DE5">
        <v:rect id="_x0000_i1036" alt="" style="width:453.6pt;height:.05pt;mso-width-percent:0;mso-height-percent:0;mso-width-percent:0;mso-height-percent:0" o:hralign="center" o:hrstd="t" o:hr="t" fillcolor="#aca899" stroked="f"/>
      </w:pict>
    </w:r>
  </w:p>
  <w:p w14:paraId="0D74CAE4" w14:textId="043402C0" w:rsidR="00AF26EC" w:rsidRPr="002B69E1" w:rsidRDefault="00892919" w:rsidP="00AF26EC">
    <w:pPr>
      <w:tabs>
        <w:tab w:val="center" w:pos="3969"/>
        <w:tab w:val="right" w:pos="8505"/>
      </w:tabs>
      <w:ind w:left="-851"/>
      <w:rPr>
        <w:rFonts w:ascii="Arial" w:hAnsi="Arial" w:cs="Arial"/>
        <w:sz w:val="16"/>
        <w:lang w:val="en-US"/>
      </w:rPr>
    </w:pPr>
    <w:r>
      <w:rPr>
        <w:rFonts w:ascii="Arial" w:hAnsi="Arial" w:cs="Arial"/>
        <w:sz w:val="16"/>
        <w:lang w:val="en-US"/>
      </w:rPr>
      <w:t>Copyright© Cobosystems 20</w:t>
    </w:r>
    <w:r w:rsidR="00D82CDF">
      <w:rPr>
        <w:rFonts w:ascii="Arial" w:hAnsi="Arial" w:cs="Arial"/>
        <w:sz w:val="16"/>
        <w:lang w:val="en-US"/>
      </w:rPr>
      <w:t>20</w:t>
    </w:r>
    <w:r w:rsidR="00AF26EC" w:rsidRPr="002B69E1">
      <w:rPr>
        <w:rFonts w:ascii="Arial" w:hAnsi="Arial" w:cs="Arial"/>
        <w:sz w:val="16"/>
        <w:lang w:val="en-US"/>
      </w:rPr>
      <w:tab/>
    </w:r>
    <w:r w:rsidR="002B69E1" w:rsidRPr="002B69E1">
      <w:rPr>
        <w:rFonts w:ascii="Arial" w:hAnsi="Arial" w:cs="Arial"/>
        <w:sz w:val="16"/>
        <w:lang w:val="en-US"/>
      </w:rPr>
      <w:t>C</w:t>
    </w:r>
    <w:r w:rsidR="002B69E1">
      <w:rPr>
        <w:rFonts w:ascii="Arial" w:hAnsi="Arial" w:cs="Arial"/>
        <w:sz w:val="16"/>
        <w:lang w:val="en-US"/>
      </w:rPr>
      <w:t>dCh Fabricant</w:t>
    </w:r>
    <w:r w:rsidR="00AF26EC" w:rsidRPr="002B69E1">
      <w:rPr>
        <w:rFonts w:ascii="Arial" w:hAnsi="Arial" w:cs="Arial"/>
        <w:sz w:val="16"/>
        <w:lang w:val="en-US"/>
      </w:rPr>
      <w:tab/>
    </w:r>
    <w:r w:rsidR="00AF26EC">
      <w:rPr>
        <w:rFonts w:ascii="Arial" w:hAnsi="Arial" w:cs="Arial"/>
        <w:sz w:val="16"/>
      </w:rPr>
      <w:fldChar w:fldCharType="begin"/>
    </w:r>
    <w:r w:rsidR="00AF26EC">
      <w:rPr>
        <w:rFonts w:ascii="Arial" w:hAnsi="Arial" w:cs="Arial"/>
        <w:sz w:val="16"/>
      </w:rPr>
      <w:instrText xml:space="preserve"> DATE \@ "yyyy MM dd" </w:instrText>
    </w:r>
    <w:r w:rsidR="00AF26EC">
      <w:rPr>
        <w:rFonts w:ascii="Arial" w:hAnsi="Arial" w:cs="Arial"/>
        <w:sz w:val="16"/>
      </w:rPr>
      <w:fldChar w:fldCharType="separate"/>
    </w:r>
    <w:r w:rsidR="007A50EF">
      <w:rPr>
        <w:rFonts w:ascii="Arial" w:hAnsi="Arial" w:cs="Arial"/>
        <w:noProof/>
        <w:sz w:val="16"/>
      </w:rPr>
      <w:t>2021 03 30</w:t>
    </w:r>
    <w:r w:rsidR="00AF26EC">
      <w:rPr>
        <w:rFonts w:ascii="Arial" w:hAnsi="Arial" w:cs="Arial"/>
        <w:sz w:val="16"/>
      </w:rPr>
      <w:fldChar w:fldCharType="end"/>
    </w:r>
    <w:r w:rsidR="00AF26EC" w:rsidRPr="002B69E1">
      <w:rPr>
        <w:rFonts w:ascii="Arial" w:hAnsi="Arial" w:cs="Arial"/>
        <w:sz w:val="16"/>
        <w:lang w:val="en-US"/>
      </w:rPr>
      <w:t xml:space="preserve">  -  </w:t>
    </w:r>
    <w:r w:rsidR="00AF26EC">
      <w:rPr>
        <w:rFonts w:ascii="Arial" w:hAnsi="Arial" w:cs="Arial"/>
        <w:sz w:val="16"/>
      </w:rPr>
      <w:fldChar w:fldCharType="begin"/>
    </w:r>
    <w:r w:rsidR="00AF26EC">
      <w:rPr>
        <w:rFonts w:ascii="Arial" w:hAnsi="Arial" w:cs="Arial"/>
        <w:sz w:val="16"/>
      </w:rPr>
      <w:instrText xml:space="preserve"> TIME \@ "H:mm" </w:instrText>
    </w:r>
    <w:r w:rsidR="00AF26EC">
      <w:rPr>
        <w:rFonts w:ascii="Arial" w:hAnsi="Arial" w:cs="Arial"/>
        <w:sz w:val="16"/>
      </w:rPr>
      <w:fldChar w:fldCharType="separate"/>
    </w:r>
    <w:r w:rsidR="007A50EF">
      <w:rPr>
        <w:rFonts w:ascii="Arial" w:hAnsi="Arial" w:cs="Arial"/>
        <w:noProof/>
        <w:sz w:val="16"/>
      </w:rPr>
      <w:t>9:08</w:t>
    </w:r>
    <w:r w:rsidR="00AF26EC">
      <w:rPr>
        <w:rFonts w:ascii="Arial" w:hAnsi="Arial" w:cs="Arial"/>
        <w:sz w:val="16"/>
      </w:rPr>
      <w:fldChar w:fldCharType="end"/>
    </w:r>
  </w:p>
  <w:p w14:paraId="54985761" w14:textId="7A20873D" w:rsidR="00AF26EC" w:rsidRPr="008E5E12" w:rsidRDefault="00AF26EC" w:rsidP="00AF26EC">
    <w:pPr>
      <w:tabs>
        <w:tab w:val="center" w:pos="3969"/>
        <w:tab w:val="right" w:pos="8505"/>
      </w:tabs>
      <w:rPr>
        <w:rFonts w:ascii="Arial" w:hAnsi="Arial" w:cs="Arial"/>
        <w:sz w:val="16"/>
        <w:lang w:val="en-US"/>
      </w:rPr>
    </w:pPr>
    <w:r w:rsidRPr="002B69E1">
      <w:rPr>
        <w:rFonts w:ascii="Arial" w:hAnsi="Arial" w:cs="Arial"/>
        <w:sz w:val="16"/>
        <w:lang w:val="en-US"/>
      </w:rPr>
      <w:tab/>
      <w:t xml:space="preserve">ZOONTJENS </w:t>
    </w:r>
    <w:r w:rsidR="00966279" w:rsidRPr="002B69E1">
      <w:rPr>
        <w:rFonts w:ascii="Arial" w:hAnsi="Arial" w:cs="Arial"/>
        <w:sz w:val="16"/>
        <w:lang w:val="en-US"/>
      </w:rPr>
      <w:t>Dree</w:t>
    </w:r>
    <w:r w:rsidR="007A50EF">
      <w:rPr>
        <w:rFonts w:ascii="Arial" w:hAnsi="Arial" w:cs="Arial"/>
        <w:sz w:val="16"/>
        <w:lang w:val="en-US"/>
      </w:rPr>
      <w:t xml:space="preserve">n Nxt </w:t>
    </w:r>
    <w:r w:rsidR="00D5775E">
      <w:rPr>
        <w:rFonts w:ascii="Arial" w:hAnsi="Arial" w:cs="Arial"/>
        <w:sz w:val="16"/>
        <w:lang w:val="en-US"/>
      </w:rPr>
      <w:t xml:space="preserve"> 20</w:t>
    </w:r>
    <w:r w:rsidR="00D82CDF">
      <w:rPr>
        <w:rFonts w:ascii="Arial" w:hAnsi="Arial" w:cs="Arial"/>
        <w:sz w:val="16"/>
        <w:lang w:val="en-US"/>
      </w:rPr>
      <w:t>2</w:t>
    </w:r>
    <w:r w:rsidR="007A50EF">
      <w:rPr>
        <w:rFonts w:ascii="Arial" w:hAnsi="Arial" w:cs="Arial"/>
        <w:sz w:val="16"/>
        <w:lang w:val="en-US"/>
      </w:rPr>
      <w:t>1</w:t>
    </w:r>
    <w:r w:rsidR="00D5775E">
      <w:rPr>
        <w:rFonts w:ascii="Arial" w:hAnsi="Arial" w:cs="Arial"/>
        <w:sz w:val="16"/>
        <w:lang w:val="en-US"/>
      </w:rPr>
      <w:t xml:space="preserve"> v1</w:t>
    </w:r>
    <w:r w:rsidRPr="002B69E1">
      <w:rPr>
        <w:rFonts w:ascii="Arial" w:hAnsi="Arial" w:cs="Arial"/>
        <w:sz w:val="16"/>
        <w:lang w:val="en-US"/>
      </w:rPr>
      <w:tab/>
    </w:r>
    <w:r>
      <w:rPr>
        <w:rFonts w:ascii="Arial" w:hAnsi="Arial" w:cs="Arial"/>
        <w:sz w:val="16"/>
      </w:rPr>
      <w:fldChar w:fldCharType="begin"/>
    </w:r>
    <w:r w:rsidRPr="008E5E12">
      <w:rPr>
        <w:rFonts w:ascii="Arial" w:hAnsi="Arial" w:cs="Arial"/>
        <w:sz w:val="16"/>
        <w:lang w:val="en-US"/>
      </w:rPr>
      <w:instrText xml:space="preserve"> PAGE </w:instrText>
    </w:r>
    <w:r>
      <w:rPr>
        <w:rFonts w:ascii="Arial" w:hAnsi="Arial" w:cs="Arial"/>
        <w:sz w:val="16"/>
      </w:rPr>
      <w:fldChar w:fldCharType="separate"/>
    </w:r>
    <w:r w:rsidR="00D5775E" w:rsidRPr="008E5E12">
      <w:rPr>
        <w:rFonts w:ascii="Arial" w:hAnsi="Arial" w:cs="Arial"/>
        <w:noProof/>
        <w:sz w:val="16"/>
        <w:lang w:val="en-US"/>
      </w:rPr>
      <w:t>1</w:t>
    </w:r>
    <w:r>
      <w:rPr>
        <w:rFonts w:ascii="Arial" w:hAnsi="Arial" w:cs="Arial"/>
        <w:sz w:val="16"/>
      </w:rPr>
      <w:fldChar w:fldCharType="end"/>
    </w:r>
    <w:r w:rsidRPr="008E5E12">
      <w:rPr>
        <w:rFonts w:ascii="Arial" w:hAnsi="Arial" w:cs="Arial"/>
        <w:sz w:val="16"/>
        <w:lang w:val="en-US"/>
      </w:rPr>
      <w:t>/</w:t>
    </w:r>
    <w:r>
      <w:rPr>
        <w:rFonts w:ascii="Arial" w:hAnsi="Arial" w:cs="Arial"/>
        <w:sz w:val="16"/>
      </w:rPr>
      <w:fldChar w:fldCharType="begin"/>
    </w:r>
    <w:r w:rsidRPr="008E5E12">
      <w:rPr>
        <w:rFonts w:ascii="Arial" w:hAnsi="Arial" w:cs="Arial"/>
        <w:sz w:val="16"/>
        <w:lang w:val="en-US"/>
      </w:rPr>
      <w:instrText xml:space="preserve"> NUMPAGES </w:instrText>
    </w:r>
    <w:r>
      <w:rPr>
        <w:rFonts w:ascii="Arial" w:hAnsi="Arial" w:cs="Arial"/>
        <w:sz w:val="16"/>
      </w:rPr>
      <w:fldChar w:fldCharType="separate"/>
    </w:r>
    <w:r w:rsidR="00D5775E" w:rsidRPr="008E5E12">
      <w:rPr>
        <w:rFonts w:ascii="Arial" w:hAnsi="Arial" w:cs="Arial"/>
        <w:noProof/>
        <w:sz w:val="16"/>
        <w:lang w:val="en-US"/>
      </w:rPr>
      <w:t>5</w:t>
    </w:r>
    <w:r>
      <w:rPr>
        <w:rFonts w:ascii="Arial" w:hAnsi="Arial" w:cs="Arial"/>
        <w:sz w:val="16"/>
      </w:rPr>
      <w:fldChar w:fldCharType="end"/>
    </w:r>
    <w:bookmarkStart w:id="44" w:name="_Toc75230067"/>
    <w:bookmarkStart w:id="45" w:name="_Toc114297164"/>
    <w:bookmarkEnd w:id="44"/>
    <w:bookmarkEnd w:id="45"/>
  </w:p>
  <w:p w14:paraId="735D1A2C" w14:textId="77777777" w:rsidR="00AA0CDC" w:rsidRPr="008E5E12" w:rsidRDefault="00AA0CDC" w:rsidP="00AF26EC">
    <w:pPr>
      <w:tabs>
        <w:tab w:val="center" w:pos="3969"/>
        <w:tab w:val="right" w:pos="8505"/>
      </w:tabs>
      <w:ind w:left="-851"/>
      <w:rPr>
        <w:rFonts w:ascii="Arial" w:hAnsi="Arial" w:cs="Arial"/>
        <w:sz w:val="16"/>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986E9B" w14:textId="77777777" w:rsidR="007A50EF" w:rsidRDefault="007A50E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48DAE1" w14:textId="77777777" w:rsidR="00410D82" w:rsidRDefault="00410D82">
      <w:r>
        <w:separator/>
      </w:r>
    </w:p>
  </w:footnote>
  <w:footnote w:type="continuationSeparator" w:id="0">
    <w:p w14:paraId="752C9725" w14:textId="77777777" w:rsidR="00410D82" w:rsidRDefault="00410D82">
      <w:r>
        <w:continuationSeparator/>
      </w:r>
    </w:p>
  </w:footnote>
  <w:footnote w:type="continuationNotice" w:id="1">
    <w:p w14:paraId="4266E347" w14:textId="77777777" w:rsidR="00410D82" w:rsidRDefault="00410D8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7865B5" w14:textId="77777777" w:rsidR="007A50EF" w:rsidRDefault="007A50EF">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C0DA8A" w14:textId="77777777" w:rsidR="004D406F" w:rsidRPr="000960C5" w:rsidRDefault="004D406F" w:rsidP="004D406F">
    <w:pPr>
      <w:pStyle w:val="Cdch"/>
    </w:pPr>
    <w:r w:rsidRPr="000960C5">
      <w:t>Textes pour Cahier des Charges</w:t>
    </w:r>
  </w:p>
  <w:p w14:paraId="428CA6DE" w14:textId="77777777" w:rsidR="004D406F" w:rsidRPr="009110CD" w:rsidRDefault="004D406F" w:rsidP="004D406F">
    <w:pPr>
      <w:pStyle w:val="Kop5"/>
      <w:rPr>
        <w:lang w:val="fr-BE"/>
      </w:rPr>
    </w:pPr>
    <w:r w:rsidRPr="009110CD">
      <w:rPr>
        <w:lang w:val="fr-BE"/>
      </w:rPr>
      <w:t xml:space="preserve">Conforme à la systématique CdCh Neutre </w:t>
    </w:r>
  </w:p>
  <w:p w14:paraId="28EA581C" w14:textId="77777777" w:rsidR="00AF26EC" w:rsidRPr="004D406F" w:rsidRDefault="00AF26EC">
    <w:pPr>
      <w:pStyle w:val="Koptekst"/>
      <w:rPr>
        <w:lang w:val="fr-B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D4FA1E" w14:textId="77777777" w:rsidR="007A50EF" w:rsidRDefault="007A50EF">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DC45C2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488C1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95C34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F067A7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90A7D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A3EAD2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3828B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BF019A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24A975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FCEA3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0"/>
    <w:lvl w:ilvl="0">
      <w:start w:val="12"/>
      <w:numFmt w:val="decimal"/>
      <w:lvlText w:val="%1"/>
      <w:lvlJc w:val="left"/>
      <w:pPr>
        <w:tabs>
          <w:tab w:val="num" w:pos="1700"/>
        </w:tabs>
        <w:ind w:left="1700" w:hanging="1700"/>
      </w:pPr>
      <w:rPr>
        <w:rFonts w:hint="default"/>
        <w:b w:val="0"/>
      </w:rPr>
    </w:lvl>
    <w:lvl w:ilvl="1">
      <w:start w:val="21"/>
      <w:numFmt w:val="decimal"/>
      <w:lvlText w:val="%1.%2"/>
      <w:lvlJc w:val="left"/>
      <w:pPr>
        <w:tabs>
          <w:tab w:val="num" w:pos="1417"/>
        </w:tabs>
        <w:ind w:left="1417" w:hanging="1700"/>
      </w:pPr>
      <w:rPr>
        <w:rFonts w:hint="default"/>
        <w:b w:val="0"/>
      </w:rPr>
    </w:lvl>
    <w:lvl w:ilvl="2">
      <w:start w:val="20"/>
      <w:numFmt w:val="decimal"/>
      <w:lvlText w:val="%1.%2.%3"/>
      <w:lvlJc w:val="left"/>
      <w:pPr>
        <w:tabs>
          <w:tab w:val="num" w:pos="1134"/>
        </w:tabs>
        <w:ind w:left="1134" w:hanging="1700"/>
      </w:pPr>
      <w:rPr>
        <w:rFonts w:hint="default"/>
        <w:b w:val="0"/>
      </w:rPr>
    </w:lvl>
    <w:lvl w:ilvl="3">
      <w:start w:val="541"/>
      <w:numFmt w:val="decimal"/>
      <w:lvlText w:val="%1.%2.%3.%4"/>
      <w:lvlJc w:val="left"/>
      <w:pPr>
        <w:tabs>
          <w:tab w:val="num" w:pos="851"/>
        </w:tabs>
        <w:ind w:left="851" w:hanging="1700"/>
      </w:pPr>
      <w:rPr>
        <w:rFonts w:hint="default"/>
        <w:b w:val="0"/>
      </w:rPr>
    </w:lvl>
    <w:lvl w:ilvl="4">
      <w:start w:val="1"/>
      <w:numFmt w:val="decimal"/>
      <w:lvlText w:val="%1.%2.%3.%4.%5"/>
      <w:lvlJc w:val="left"/>
      <w:pPr>
        <w:tabs>
          <w:tab w:val="num" w:pos="568"/>
        </w:tabs>
        <w:ind w:left="568" w:hanging="1700"/>
      </w:pPr>
      <w:rPr>
        <w:rFonts w:hint="default"/>
        <w:b w:val="0"/>
      </w:rPr>
    </w:lvl>
    <w:lvl w:ilvl="5">
      <w:start w:val="1"/>
      <w:numFmt w:val="decimal"/>
      <w:lvlText w:val="%1.%2.%3.%4.%5.%6"/>
      <w:lvlJc w:val="left"/>
      <w:pPr>
        <w:tabs>
          <w:tab w:val="num" w:pos="285"/>
        </w:tabs>
        <w:ind w:left="285" w:hanging="1700"/>
      </w:pPr>
      <w:rPr>
        <w:rFonts w:hint="default"/>
        <w:b w:val="0"/>
      </w:rPr>
    </w:lvl>
    <w:lvl w:ilvl="6">
      <w:start w:val="1"/>
      <w:numFmt w:val="decimal"/>
      <w:lvlText w:val="%1.%2.%3.%4.%5.%6.%7"/>
      <w:lvlJc w:val="left"/>
      <w:pPr>
        <w:tabs>
          <w:tab w:val="num" w:pos="102"/>
        </w:tabs>
        <w:ind w:left="102" w:hanging="1800"/>
      </w:pPr>
      <w:rPr>
        <w:rFonts w:hint="default"/>
        <w:b w:val="0"/>
      </w:rPr>
    </w:lvl>
    <w:lvl w:ilvl="7">
      <w:start w:val="1"/>
      <w:numFmt w:val="decimal"/>
      <w:lvlText w:val="%1.%2.%3.%4.%5.%6.%7.%8"/>
      <w:lvlJc w:val="left"/>
      <w:pPr>
        <w:tabs>
          <w:tab w:val="num" w:pos="-181"/>
        </w:tabs>
        <w:ind w:left="-181" w:hanging="1800"/>
      </w:pPr>
      <w:rPr>
        <w:rFonts w:hint="default"/>
        <w:b w:val="0"/>
      </w:rPr>
    </w:lvl>
    <w:lvl w:ilvl="8">
      <w:start w:val="1"/>
      <w:numFmt w:val="decimal"/>
      <w:lvlText w:val="%1.%2.%3.%4.%5.%6.%7.%8.%9"/>
      <w:lvlJc w:val="left"/>
      <w:pPr>
        <w:tabs>
          <w:tab w:val="num" w:pos="-104"/>
        </w:tabs>
        <w:ind w:left="-104" w:hanging="2160"/>
      </w:pPr>
      <w:rPr>
        <w:rFonts w:hint="default"/>
        <w:b w:val="0"/>
      </w:rPr>
    </w:lvl>
  </w:abstractNum>
  <w:abstractNum w:abstractNumId="11" w15:restartNumberingAfterBreak="0">
    <w:nsid w:val="00000004"/>
    <w:multiLevelType w:val="singleLevel"/>
    <w:tmpl w:val="00000000"/>
    <w:lvl w:ilvl="0">
      <w:start w:val="11"/>
      <w:numFmt w:val="bullet"/>
      <w:lvlText w:val="-"/>
      <w:lvlJc w:val="left"/>
      <w:pPr>
        <w:tabs>
          <w:tab w:val="num" w:pos="1211"/>
        </w:tabs>
        <w:ind w:left="1211" w:hanging="360"/>
      </w:pPr>
      <w:rPr>
        <w:rFonts w:ascii="Times New Roman" w:hAnsi="Times New Roman" w:hint="default"/>
      </w:rPr>
    </w:lvl>
  </w:abstractNum>
  <w:abstractNum w:abstractNumId="12" w15:restartNumberingAfterBreak="0">
    <w:nsid w:val="00000005"/>
    <w:multiLevelType w:val="multilevel"/>
    <w:tmpl w:val="00000000"/>
    <w:lvl w:ilvl="0">
      <w:start w:val="11"/>
      <w:numFmt w:val="decimal"/>
      <w:lvlText w:val="%1"/>
      <w:lvlJc w:val="left"/>
      <w:pPr>
        <w:tabs>
          <w:tab w:val="num" w:pos="1940"/>
        </w:tabs>
        <w:ind w:left="1940" w:hanging="1940"/>
      </w:pPr>
      <w:rPr>
        <w:rFonts w:hint="default"/>
        <w:b/>
      </w:rPr>
    </w:lvl>
    <w:lvl w:ilvl="1">
      <w:start w:val="83"/>
      <w:numFmt w:val="decimal"/>
      <w:lvlText w:val="%1.%2"/>
      <w:lvlJc w:val="left"/>
      <w:pPr>
        <w:tabs>
          <w:tab w:val="num" w:pos="1543"/>
        </w:tabs>
        <w:ind w:left="1543" w:hanging="1940"/>
      </w:pPr>
      <w:rPr>
        <w:rFonts w:hint="default"/>
        <w:b/>
      </w:rPr>
    </w:lvl>
    <w:lvl w:ilvl="2">
      <w:start w:val="24"/>
      <w:numFmt w:val="decimal"/>
      <w:lvlText w:val="%1.%2.%3"/>
      <w:lvlJc w:val="left"/>
      <w:pPr>
        <w:tabs>
          <w:tab w:val="num" w:pos="1146"/>
        </w:tabs>
        <w:ind w:left="1146" w:hanging="1940"/>
      </w:pPr>
      <w:rPr>
        <w:rFonts w:hint="default"/>
        <w:b/>
      </w:rPr>
    </w:lvl>
    <w:lvl w:ilvl="3">
      <w:start w:val="1"/>
      <w:numFmt w:val="decimal"/>
      <w:lvlText w:val="%1.%2.%3.%4"/>
      <w:lvlJc w:val="left"/>
      <w:pPr>
        <w:tabs>
          <w:tab w:val="num" w:pos="749"/>
        </w:tabs>
        <w:ind w:left="749" w:hanging="1940"/>
      </w:pPr>
      <w:rPr>
        <w:rFonts w:hint="default"/>
        <w:b/>
      </w:rPr>
    </w:lvl>
    <w:lvl w:ilvl="4">
      <w:start w:val="1"/>
      <w:numFmt w:val="decimal"/>
      <w:lvlText w:val="%1.%2.%3.%4.%5"/>
      <w:lvlJc w:val="left"/>
      <w:pPr>
        <w:tabs>
          <w:tab w:val="num" w:pos="352"/>
        </w:tabs>
        <w:ind w:left="352" w:hanging="1940"/>
      </w:pPr>
      <w:rPr>
        <w:rFonts w:hint="default"/>
        <w:b/>
      </w:rPr>
    </w:lvl>
    <w:lvl w:ilvl="5">
      <w:start w:val="1"/>
      <w:numFmt w:val="decimal"/>
      <w:lvlText w:val="%1.%2.%3.%4.%5.%6"/>
      <w:lvlJc w:val="left"/>
      <w:pPr>
        <w:tabs>
          <w:tab w:val="num" w:pos="-45"/>
        </w:tabs>
        <w:ind w:left="-45" w:hanging="1940"/>
      </w:pPr>
      <w:rPr>
        <w:rFonts w:hint="default"/>
        <w:b/>
      </w:rPr>
    </w:lvl>
    <w:lvl w:ilvl="6">
      <w:start w:val="1"/>
      <w:numFmt w:val="decimal"/>
      <w:lvlText w:val="%1.%2.%3.%4.%5.%6.%7"/>
      <w:lvlJc w:val="left"/>
      <w:pPr>
        <w:tabs>
          <w:tab w:val="num" w:pos="-442"/>
        </w:tabs>
        <w:ind w:left="-442" w:hanging="1940"/>
      </w:pPr>
      <w:rPr>
        <w:rFonts w:hint="default"/>
        <w:b/>
      </w:rPr>
    </w:lvl>
    <w:lvl w:ilvl="7">
      <w:start w:val="1"/>
      <w:numFmt w:val="decimal"/>
      <w:lvlText w:val="%1.%2.%3.%4.%5.%6.%7.%8"/>
      <w:lvlJc w:val="left"/>
      <w:pPr>
        <w:tabs>
          <w:tab w:val="num" w:pos="-839"/>
        </w:tabs>
        <w:ind w:left="-839" w:hanging="1940"/>
      </w:pPr>
      <w:rPr>
        <w:rFonts w:hint="default"/>
        <w:b/>
      </w:rPr>
    </w:lvl>
    <w:lvl w:ilvl="8">
      <w:start w:val="1"/>
      <w:numFmt w:val="decimal"/>
      <w:lvlText w:val="%1.%2.%3.%4.%5.%6.%7.%8.%9"/>
      <w:lvlJc w:val="left"/>
      <w:pPr>
        <w:tabs>
          <w:tab w:val="num" w:pos="-1236"/>
        </w:tabs>
        <w:ind w:left="-1236" w:hanging="1940"/>
      </w:pPr>
      <w:rPr>
        <w:rFonts w:hint="default"/>
        <w:b/>
      </w:rPr>
    </w:lvl>
  </w:abstractNum>
  <w:abstractNum w:abstractNumId="13" w15:restartNumberingAfterBreak="0">
    <w:nsid w:val="04A30731"/>
    <w:multiLevelType w:val="hybridMultilevel"/>
    <w:tmpl w:val="4F329956"/>
    <w:lvl w:ilvl="0" w:tplc="0F208EDE">
      <w:start w:val="125"/>
      <w:numFmt w:val="bullet"/>
      <w:lvlText w:val="-"/>
      <w:lvlJc w:val="left"/>
      <w:pPr>
        <w:tabs>
          <w:tab w:val="num" w:pos="1494"/>
        </w:tabs>
        <w:ind w:left="1494" w:hanging="360"/>
      </w:pPr>
      <w:rPr>
        <w:rFonts w:ascii="Arial" w:eastAsia="Times New Roman" w:hAnsi="Arial" w:cs="Arial" w:hint="default"/>
      </w:rPr>
    </w:lvl>
    <w:lvl w:ilvl="1" w:tplc="04090003" w:tentative="1">
      <w:start w:val="1"/>
      <w:numFmt w:val="bullet"/>
      <w:lvlText w:val="o"/>
      <w:lvlJc w:val="left"/>
      <w:pPr>
        <w:tabs>
          <w:tab w:val="num" w:pos="2214"/>
        </w:tabs>
        <w:ind w:left="2214" w:hanging="360"/>
      </w:pPr>
      <w:rPr>
        <w:rFonts w:ascii="Courier New" w:hAnsi="Courier New" w:cs="Courier New" w:hint="default"/>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cs="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cs="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14" w15:restartNumberingAfterBreak="0">
    <w:nsid w:val="05E41950"/>
    <w:multiLevelType w:val="singleLevel"/>
    <w:tmpl w:val="A474A7BA"/>
    <w:lvl w:ilvl="0">
      <w:start w:val="1"/>
      <w:numFmt w:val="bullet"/>
      <w:lvlText w:val="-"/>
      <w:lvlJc w:val="left"/>
      <w:pPr>
        <w:tabs>
          <w:tab w:val="num" w:pos="360"/>
        </w:tabs>
        <w:ind w:left="360" w:hanging="360"/>
      </w:pPr>
      <w:rPr>
        <w:rFonts w:ascii="Times New Roman" w:hAnsi="Times New Roman" w:hint="default"/>
      </w:rPr>
    </w:lvl>
  </w:abstractNum>
  <w:abstractNum w:abstractNumId="15" w15:restartNumberingAfterBreak="0">
    <w:nsid w:val="13B06B3B"/>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16" w15:restartNumberingAfterBreak="0">
    <w:nsid w:val="14996282"/>
    <w:multiLevelType w:val="hybridMultilevel"/>
    <w:tmpl w:val="C1AA34C6"/>
    <w:lvl w:ilvl="0" w:tplc="04130005">
      <w:start w:val="1"/>
      <w:numFmt w:val="bullet"/>
      <w:lvlText w:val=""/>
      <w:lvlJc w:val="left"/>
      <w:pPr>
        <w:tabs>
          <w:tab w:val="num" w:pos="640"/>
        </w:tabs>
        <w:ind w:left="640" w:hanging="360"/>
      </w:pPr>
      <w:rPr>
        <w:rFonts w:ascii="Wingdings" w:hAnsi="Wingdings" w:hint="default"/>
      </w:rPr>
    </w:lvl>
    <w:lvl w:ilvl="1" w:tplc="04130003" w:tentative="1">
      <w:start w:val="1"/>
      <w:numFmt w:val="bullet"/>
      <w:lvlText w:val="o"/>
      <w:lvlJc w:val="left"/>
      <w:pPr>
        <w:tabs>
          <w:tab w:val="num" w:pos="1660"/>
        </w:tabs>
        <w:ind w:left="1660" w:hanging="360"/>
      </w:pPr>
      <w:rPr>
        <w:rFonts w:ascii="Courier New" w:hAnsi="Courier New" w:cs="Courier New" w:hint="default"/>
      </w:rPr>
    </w:lvl>
    <w:lvl w:ilvl="2" w:tplc="04130005" w:tentative="1">
      <w:start w:val="1"/>
      <w:numFmt w:val="bullet"/>
      <w:lvlText w:val=""/>
      <w:lvlJc w:val="left"/>
      <w:pPr>
        <w:tabs>
          <w:tab w:val="num" w:pos="2380"/>
        </w:tabs>
        <w:ind w:left="2380" w:hanging="360"/>
      </w:pPr>
      <w:rPr>
        <w:rFonts w:ascii="Wingdings" w:hAnsi="Wingdings" w:hint="default"/>
      </w:rPr>
    </w:lvl>
    <w:lvl w:ilvl="3" w:tplc="04130001" w:tentative="1">
      <w:start w:val="1"/>
      <w:numFmt w:val="bullet"/>
      <w:lvlText w:val=""/>
      <w:lvlJc w:val="left"/>
      <w:pPr>
        <w:tabs>
          <w:tab w:val="num" w:pos="3100"/>
        </w:tabs>
        <w:ind w:left="3100" w:hanging="360"/>
      </w:pPr>
      <w:rPr>
        <w:rFonts w:ascii="Symbol" w:hAnsi="Symbol" w:hint="default"/>
      </w:rPr>
    </w:lvl>
    <w:lvl w:ilvl="4" w:tplc="04130003" w:tentative="1">
      <w:start w:val="1"/>
      <w:numFmt w:val="bullet"/>
      <w:lvlText w:val="o"/>
      <w:lvlJc w:val="left"/>
      <w:pPr>
        <w:tabs>
          <w:tab w:val="num" w:pos="3820"/>
        </w:tabs>
        <w:ind w:left="3820" w:hanging="360"/>
      </w:pPr>
      <w:rPr>
        <w:rFonts w:ascii="Courier New" w:hAnsi="Courier New" w:cs="Courier New" w:hint="default"/>
      </w:rPr>
    </w:lvl>
    <w:lvl w:ilvl="5" w:tplc="04130005" w:tentative="1">
      <w:start w:val="1"/>
      <w:numFmt w:val="bullet"/>
      <w:lvlText w:val=""/>
      <w:lvlJc w:val="left"/>
      <w:pPr>
        <w:tabs>
          <w:tab w:val="num" w:pos="4540"/>
        </w:tabs>
        <w:ind w:left="4540" w:hanging="360"/>
      </w:pPr>
      <w:rPr>
        <w:rFonts w:ascii="Wingdings" w:hAnsi="Wingdings" w:hint="default"/>
      </w:rPr>
    </w:lvl>
    <w:lvl w:ilvl="6" w:tplc="04130001" w:tentative="1">
      <w:start w:val="1"/>
      <w:numFmt w:val="bullet"/>
      <w:lvlText w:val=""/>
      <w:lvlJc w:val="left"/>
      <w:pPr>
        <w:tabs>
          <w:tab w:val="num" w:pos="5260"/>
        </w:tabs>
        <w:ind w:left="5260" w:hanging="360"/>
      </w:pPr>
      <w:rPr>
        <w:rFonts w:ascii="Symbol" w:hAnsi="Symbol" w:hint="default"/>
      </w:rPr>
    </w:lvl>
    <w:lvl w:ilvl="7" w:tplc="04130003" w:tentative="1">
      <w:start w:val="1"/>
      <w:numFmt w:val="bullet"/>
      <w:lvlText w:val="o"/>
      <w:lvlJc w:val="left"/>
      <w:pPr>
        <w:tabs>
          <w:tab w:val="num" w:pos="5980"/>
        </w:tabs>
        <w:ind w:left="5980" w:hanging="360"/>
      </w:pPr>
      <w:rPr>
        <w:rFonts w:ascii="Courier New" w:hAnsi="Courier New" w:cs="Courier New" w:hint="default"/>
      </w:rPr>
    </w:lvl>
    <w:lvl w:ilvl="8" w:tplc="04130005" w:tentative="1">
      <w:start w:val="1"/>
      <w:numFmt w:val="bullet"/>
      <w:lvlText w:val=""/>
      <w:lvlJc w:val="left"/>
      <w:pPr>
        <w:tabs>
          <w:tab w:val="num" w:pos="6700"/>
        </w:tabs>
        <w:ind w:left="6700" w:hanging="360"/>
      </w:pPr>
      <w:rPr>
        <w:rFonts w:ascii="Wingdings" w:hAnsi="Wingdings" w:hint="default"/>
      </w:rPr>
    </w:lvl>
  </w:abstractNum>
  <w:abstractNum w:abstractNumId="17" w15:restartNumberingAfterBreak="0">
    <w:nsid w:val="15D8396C"/>
    <w:multiLevelType w:val="hybridMultilevel"/>
    <w:tmpl w:val="2D3CE07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E5A20D4"/>
    <w:multiLevelType w:val="hybridMultilevel"/>
    <w:tmpl w:val="6026213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EA30D01"/>
    <w:multiLevelType w:val="hybridMultilevel"/>
    <w:tmpl w:val="D6840F0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E232FF5"/>
    <w:multiLevelType w:val="hybridMultilevel"/>
    <w:tmpl w:val="78FE3152"/>
    <w:lvl w:ilvl="0" w:tplc="A3A0D9C8">
      <w:start w:val="3"/>
      <w:numFmt w:val="bullet"/>
      <w:lvlText w:val="-"/>
      <w:lvlJc w:val="left"/>
      <w:pPr>
        <w:tabs>
          <w:tab w:val="num" w:pos="927"/>
        </w:tabs>
        <w:ind w:left="927" w:hanging="360"/>
      </w:pPr>
      <w:rPr>
        <w:rFonts w:ascii="Arial" w:eastAsia="Times New Roman" w:hAnsi="Arial" w:hint="default"/>
      </w:rPr>
    </w:lvl>
    <w:lvl w:ilvl="1" w:tplc="04090003">
      <w:start w:val="1"/>
      <w:numFmt w:val="bullet"/>
      <w:lvlText w:val="o"/>
      <w:lvlJc w:val="left"/>
      <w:pPr>
        <w:tabs>
          <w:tab w:val="num" w:pos="1647"/>
        </w:tabs>
        <w:ind w:left="1647" w:hanging="360"/>
      </w:pPr>
      <w:rPr>
        <w:rFonts w:ascii="Courier New" w:hAnsi="Courier New" w:cs="Courier New" w:hint="default"/>
      </w:rPr>
    </w:lvl>
    <w:lvl w:ilvl="2" w:tplc="04090005">
      <w:start w:val="1"/>
      <w:numFmt w:val="bullet"/>
      <w:lvlText w:val=""/>
      <w:lvlJc w:val="left"/>
      <w:pPr>
        <w:tabs>
          <w:tab w:val="num" w:pos="2367"/>
        </w:tabs>
        <w:ind w:left="2367" w:hanging="360"/>
      </w:pPr>
      <w:rPr>
        <w:rFonts w:ascii="Wingdings" w:hAnsi="Wingdings" w:cs="Wingdings" w:hint="default"/>
      </w:rPr>
    </w:lvl>
    <w:lvl w:ilvl="3" w:tplc="04090001">
      <w:start w:val="1"/>
      <w:numFmt w:val="bullet"/>
      <w:lvlText w:val=""/>
      <w:lvlJc w:val="left"/>
      <w:pPr>
        <w:tabs>
          <w:tab w:val="num" w:pos="3087"/>
        </w:tabs>
        <w:ind w:left="3087" w:hanging="360"/>
      </w:pPr>
      <w:rPr>
        <w:rFonts w:ascii="Symbol" w:hAnsi="Symbol" w:cs="Symbol" w:hint="default"/>
      </w:rPr>
    </w:lvl>
    <w:lvl w:ilvl="4" w:tplc="04090003">
      <w:start w:val="1"/>
      <w:numFmt w:val="bullet"/>
      <w:lvlText w:val="o"/>
      <w:lvlJc w:val="left"/>
      <w:pPr>
        <w:tabs>
          <w:tab w:val="num" w:pos="3807"/>
        </w:tabs>
        <w:ind w:left="3807" w:hanging="360"/>
      </w:pPr>
      <w:rPr>
        <w:rFonts w:ascii="Courier New" w:hAnsi="Courier New" w:cs="Courier New" w:hint="default"/>
      </w:rPr>
    </w:lvl>
    <w:lvl w:ilvl="5" w:tplc="04090005">
      <w:start w:val="1"/>
      <w:numFmt w:val="bullet"/>
      <w:lvlText w:val=""/>
      <w:lvlJc w:val="left"/>
      <w:pPr>
        <w:tabs>
          <w:tab w:val="num" w:pos="4527"/>
        </w:tabs>
        <w:ind w:left="4527" w:hanging="360"/>
      </w:pPr>
      <w:rPr>
        <w:rFonts w:ascii="Wingdings" w:hAnsi="Wingdings" w:cs="Wingdings" w:hint="default"/>
      </w:rPr>
    </w:lvl>
    <w:lvl w:ilvl="6" w:tplc="04090001">
      <w:start w:val="1"/>
      <w:numFmt w:val="bullet"/>
      <w:lvlText w:val=""/>
      <w:lvlJc w:val="left"/>
      <w:pPr>
        <w:tabs>
          <w:tab w:val="num" w:pos="5247"/>
        </w:tabs>
        <w:ind w:left="5247" w:hanging="360"/>
      </w:pPr>
      <w:rPr>
        <w:rFonts w:ascii="Symbol" w:hAnsi="Symbol" w:cs="Symbol" w:hint="default"/>
      </w:rPr>
    </w:lvl>
    <w:lvl w:ilvl="7" w:tplc="04090003">
      <w:start w:val="1"/>
      <w:numFmt w:val="bullet"/>
      <w:lvlText w:val="o"/>
      <w:lvlJc w:val="left"/>
      <w:pPr>
        <w:tabs>
          <w:tab w:val="num" w:pos="5967"/>
        </w:tabs>
        <w:ind w:left="5967" w:hanging="360"/>
      </w:pPr>
      <w:rPr>
        <w:rFonts w:ascii="Courier New" w:hAnsi="Courier New" w:cs="Courier New" w:hint="default"/>
      </w:rPr>
    </w:lvl>
    <w:lvl w:ilvl="8" w:tplc="04090005">
      <w:start w:val="1"/>
      <w:numFmt w:val="bullet"/>
      <w:lvlText w:val=""/>
      <w:lvlJc w:val="left"/>
      <w:pPr>
        <w:tabs>
          <w:tab w:val="num" w:pos="6687"/>
        </w:tabs>
        <w:ind w:left="6687" w:hanging="360"/>
      </w:pPr>
      <w:rPr>
        <w:rFonts w:ascii="Wingdings" w:hAnsi="Wingdings" w:cs="Wingdings" w:hint="default"/>
      </w:rPr>
    </w:lvl>
  </w:abstractNum>
  <w:abstractNum w:abstractNumId="21" w15:restartNumberingAfterBreak="0">
    <w:nsid w:val="31EB53A6"/>
    <w:multiLevelType w:val="hybridMultilevel"/>
    <w:tmpl w:val="EED03B7A"/>
    <w:lvl w:ilvl="0" w:tplc="F9B403EC">
      <w:start w:val="13"/>
      <w:numFmt w:val="bullet"/>
      <w:lvlText w:val="-"/>
      <w:lvlJc w:val="left"/>
      <w:pPr>
        <w:tabs>
          <w:tab w:val="num" w:pos="927"/>
        </w:tabs>
        <w:ind w:left="927" w:hanging="360"/>
      </w:pPr>
      <w:rPr>
        <w:rFonts w:ascii="Times New Roman" w:eastAsia="Times New Roman" w:hAnsi="Times New Roman" w:cs="Times New Roman" w:hint="default"/>
      </w:rPr>
    </w:lvl>
    <w:lvl w:ilvl="1" w:tplc="04130003" w:tentative="1">
      <w:start w:val="1"/>
      <w:numFmt w:val="bullet"/>
      <w:lvlText w:val="o"/>
      <w:lvlJc w:val="left"/>
      <w:pPr>
        <w:tabs>
          <w:tab w:val="num" w:pos="1647"/>
        </w:tabs>
        <w:ind w:left="1647" w:hanging="360"/>
      </w:pPr>
      <w:rPr>
        <w:rFonts w:ascii="Courier New" w:hAnsi="Courier New" w:hint="default"/>
      </w:rPr>
    </w:lvl>
    <w:lvl w:ilvl="2" w:tplc="04130005" w:tentative="1">
      <w:start w:val="1"/>
      <w:numFmt w:val="bullet"/>
      <w:lvlText w:val=""/>
      <w:lvlJc w:val="left"/>
      <w:pPr>
        <w:tabs>
          <w:tab w:val="num" w:pos="2367"/>
        </w:tabs>
        <w:ind w:left="2367" w:hanging="360"/>
      </w:pPr>
      <w:rPr>
        <w:rFonts w:ascii="Wingdings" w:hAnsi="Wingdings" w:hint="default"/>
      </w:rPr>
    </w:lvl>
    <w:lvl w:ilvl="3" w:tplc="04130001" w:tentative="1">
      <w:start w:val="1"/>
      <w:numFmt w:val="bullet"/>
      <w:lvlText w:val=""/>
      <w:lvlJc w:val="left"/>
      <w:pPr>
        <w:tabs>
          <w:tab w:val="num" w:pos="3087"/>
        </w:tabs>
        <w:ind w:left="3087" w:hanging="360"/>
      </w:pPr>
      <w:rPr>
        <w:rFonts w:ascii="Symbol" w:hAnsi="Symbol" w:hint="default"/>
      </w:rPr>
    </w:lvl>
    <w:lvl w:ilvl="4" w:tplc="04130003" w:tentative="1">
      <w:start w:val="1"/>
      <w:numFmt w:val="bullet"/>
      <w:lvlText w:val="o"/>
      <w:lvlJc w:val="left"/>
      <w:pPr>
        <w:tabs>
          <w:tab w:val="num" w:pos="3807"/>
        </w:tabs>
        <w:ind w:left="3807" w:hanging="360"/>
      </w:pPr>
      <w:rPr>
        <w:rFonts w:ascii="Courier New" w:hAnsi="Courier New" w:hint="default"/>
      </w:rPr>
    </w:lvl>
    <w:lvl w:ilvl="5" w:tplc="04130005" w:tentative="1">
      <w:start w:val="1"/>
      <w:numFmt w:val="bullet"/>
      <w:lvlText w:val=""/>
      <w:lvlJc w:val="left"/>
      <w:pPr>
        <w:tabs>
          <w:tab w:val="num" w:pos="4527"/>
        </w:tabs>
        <w:ind w:left="4527" w:hanging="360"/>
      </w:pPr>
      <w:rPr>
        <w:rFonts w:ascii="Wingdings" w:hAnsi="Wingdings" w:hint="default"/>
      </w:rPr>
    </w:lvl>
    <w:lvl w:ilvl="6" w:tplc="04130001" w:tentative="1">
      <w:start w:val="1"/>
      <w:numFmt w:val="bullet"/>
      <w:lvlText w:val=""/>
      <w:lvlJc w:val="left"/>
      <w:pPr>
        <w:tabs>
          <w:tab w:val="num" w:pos="5247"/>
        </w:tabs>
        <w:ind w:left="5247" w:hanging="360"/>
      </w:pPr>
      <w:rPr>
        <w:rFonts w:ascii="Symbol" w:hAnsi="Symbol" w:hint="default"/>
      </w:rPr>
    </w:lvl>
    <w:lvl w:ilvl="7" w:tplc="04130003" w:tentative="1">
      <w:start w:val="1"/>
      <w:numFmt w:val="bullet"/>
      <w:lvlText w:val="o"/>
      <w:lvlJc w:val="left"/>
      <w:pPr>
        <w:tabs>
          <w:tab w:val="num" w:pos="5967"/>
        </w:tabs>
        <w:ind w:left="5967" w:hanging="360"/>
      </w:pPr>
      <w:rPr>
        <w:rFonts w:ascii="Courier New" w:hAnsi="Courier New" w:hint="default"/>
      </w:rPr>
    </w:lvl>
    <w:lvl w:ilvl="8" w:tplc="04130005" w:tentative="1">
      <w:start w:val="1"/>
      <w:numFmt w:val="bullet"/>
      <w:lvlText w:val=""/>
      <w:lvlJc w:val="left"/>
      <w:pPr>
        <w:tabs>
          <w:tab w:val="num" w:pos="6687"/>
        </w:tabs>
        <w:ind w:left="6687" w:hanging="360"/>
      </w:pPr>
      <w:rPr>
        <w:rFonts w:ascii="Wingdings" w:hAnsi="Wingdings" w:hint="default"/>
      </w:rPr>
    </w:lvl>
  </w:abstractNum>
  <w:abstractNum w:abstractNumId="22" w15:restartNumberingAfterBreak="0">
    <w:nsid w:val="32EA0516"/>
    <w:multiLevelType w:val="hybridMultilevel"/>
    <w:tmpl w:val="977E276C"/>
    <w:lvl w:ilvl="0" w:tplc="0413000F">
      <w:start w:val="1"/>
      <w:numFmt w:val="decimal"/>
      <w:lvlText w:val="%1."/>
      <w:lvlJc w:val="left"/>
      <w:pPr>
        <w:tabs>
          <w:tab w:val="num" w:pos="720"/>
        </w:tabs>
        <w:ind w:left="720" w:hanging="360"/>
      </w:p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23" w15:restartNumberingAfterBreak="0">
    <w:nsid w:val="373369AD"/>
    <w:multiLevelType w:val="multilevel"/>
    <w:tmpl w:val="59D82E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B3057CC"/>
    <w:multiLevelType w:val="singleLevel"/>
    <w:tmpl w:val="DD5CA5DC"/>
    <w:lvl w:ilvl="0">
      <w:numFmt w:val="bullet"/>
      <w:lvlText w:val="-"/>
      <w:lvlJc w:val="left"/>
      <w:pPr>
        <w:tabs>
          <w:tab w:val="num" w:pos="1211"/>
        </w:tabs>
        <w:ind w:left="1211" w:hanging="360"/>
      </w:pPr>
      <w:rPr>
        <w:rFonts w:ascii="Times New Roman" w:hAnsi="Times New Roman" w:hint="default"/>
      </w:rPr>
    </w:lvl>
  </w:abstractNum>
  <w:abstractNum w:abstractNumId="25" w15:restartNumberingAfterBreak="0">
    <w:nsid w:val="400C3E84"/>
    <w:multiLevelType w:val="singleLevel"/>
    <w:tmpl w:val="A474A7BA"/>
    <w:lvl w:ilvl="0">
      <w:start w:val="1"/>
      <w:numFmt w:val="bullet"/>
      <w:lvlText w:val="-"/>
      <w:lvlJc w:val="left"/>
      <w:pPr>
        <w:tabs>
          <w:tab w:val="num" w:pos="360"/>
        </w:tabs>
        <w:ind w:left="360" w:hanging="360"/>
      </w:pPr>
      <w:rPr>
        <w:rFonts w:ascii="Times New Roman" w:hAnsi="Times New Roman" w:hint="default"/>
      </w:rPr>
    </w:lvl>
  </w:abstractNum>
  <w:abstractNum w:abstractNumId="26" w15:restartNumberingAfterBreak="0">
    <w:nsid w:val="41F47F9F"/>
    <w:multiLevelType w:val="hybridMultilevel"/>
    <w:tmpl w:val="1CCAC9F8"/>
    <w:lvl w:ilvl="0" w:tplc="04130005">
      <w:start w:val="1"/>
      <w:numFmt w:val="bullet"/>
      <w:lvlText w:val=""/>
      <w:lvlJc w:val="left"/>
      <w:pPr>
        <w:tabs>
          <w:tab w:val="num" w:pos="360"/>
        </w:tabs>
        <w:ind w:left="360" w:hanging="360"/>
      </w:pPr>
      <w:rPr>
        <w:rFonts w:ascii="Wingdings" w:hAnsi="Wingdings"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379450B"/>
    <w:multiLevelType w:val="hybridMultilevel"/>
    <w:tmpl w:val="CF301538"/>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ABA08CB"/>
    <w:multiLevelType w:val="hybridMultilevel"/>
    <w:tmpl w:val="5F9C59B2"/>
    <w:lvl w:ilvl="0" w:tplc="F8B02EB0">
      <w:start w:val="2"/>
      <w:numFmt w:val="bullet"/>
      <w:lvlText w:val="-"/>
      <w:lvlJc w:val="left"/>
      <w:pPr>
        <w:tabs>
          <w:tab w:val="num" w:pos="559"/>
        </w:tabs>
        <w:ind w:left="559" w:hanging="672"/>
      </w:pPr>
      <w:rPr>
        <w:rFonts w:ascii="Times New Roman" w:eastAsia="Times New Roman" w:hAnsi="Times New Roman" w:cs="Times New Roman" w:hint="default"/>
        <w:color w:val="000000"/>
      </w:rPr>
    </w:lvl>
    <w:lvl w:ilvl="1" w:tplc="04130003" w:tentative="1">
      <w:start w:val="1"/>
      <w:numFmt w:val="bullet"/>
      <w:lvlText w:val="o"/>
      <w:lvlJc w:val="left"/>
      <w:pPr>
        <w:tabs>
          <w:tab w:val="num" w:pos="967"/>
        </w:tabs>
        <w:ind w:left="967" w:hanging="360"/>
      </w:pPr>
      <w:rPr>
        <w:rFonts w:ascii="Courier New" w:hAnsi="Courier New" w:hint="default"/>
      </w:rPr>
    </w:lvl>
    <w:lvl w:ilvl="2" w:tplc="04130005" w:tentative="1">
      <w:start w:val="1"/>
      <w:numFmt w:val="bullet"/>
      <w:lvlText w:val=""/>
      <w:lvlJc w:val="left"/>
      <w:pPr>
        <w:tabs>
          <w:tab w:val="num" w:pos="1687"/>
        </w:tabs>
        <w:ind w:left="1687" w:hanging="360"/>
      </w:pPr>
      <w:rPr>
        <w:rFonts w:ascii="Wingdings" w:hAnsi="Wingdings" w:hint="default"/>
      </w:rPr>
    </w:lvl>
    <w:lvl w:ilvl="3" w:tplc="04130001" w:tentative="1">
      <w:start w:val="1"/>
      <w:numFmt w:val="bullet"/>
      <w:lvlText w:val=""/>
      <w:lvlJc w:val="left"/>
      <w:pPr>
        <w:tabs>
          <w:tab w:val="num" w:pos="2407"/>
        </w:tabs>
        <w:ind w:left="2407" w:hanging="360"/>
      </w:pPr>
      <w:rPr>
        <w:rFonts w:ascii="Symbol" w:hAnsi="Symbol" w:hint="default"/>
      </w:rPr>
    </w:lvl>
    <w:lvl w:ilvl="4" w:tplc="04130003" w:tentative="1">
      <w:start w:val="1"/>
      <w:numFmt w:val="bullet"/>
      <w:lvlText w:val="o"/>
      <w:lvlJc w:val="left"/>
      <w:pPr>
        <w:tabs>
          <w:tab w:val="num" w:pos="3127"/>
        </w:tabs>
        <w:ind w:left="3127" w:hanging="360"/>
      </w:pPr>
      <w:rPr>
        <w:rFonts w:ascii="Courier New" w:hAnsi="Courier New" w:hint="default"/>
      </w:rPr>
    </w:lvl>
    <w:lvl w:ilvl="5" w:tplc="04130005" w:tentative="1">
      <w:start w:val="1"/>
      <w:numFmt w:val="bullet"/>
      <w:lvlText w:val=""/>
      <w:lvlJc w:val="left"/>
      <w:pPr>
        <w:tabs>
          <w:tab w:val="num" w:pos="3847"/>
        </w:tabs>
        <w:ind w:left="3847" w:hanging="360"/>
      </w:pPr>
      <w:rPr>
        <w:rFonts w:ascii="Wingdings" w:hAnsi="Wingdings" w:hint="default"/>
      </w:rPr>
    </w:lvl>
    <w:lvl w:ilvl="6" w:tplc="04130001" w:tentative="1">
      <w:start w:val="1"/>
      <w:numFmt w:val="bullet"/>
      <w:lvlText w:val=""/>
      <w:lvlJc w:val="left"/>
      <w:pPr>
        <w:tabs>
          <w:tab w:val="num" w:pos="4567"/>
        </w:tabs>
        <w:ind w:left="4567" w:hanging="360"/>
      </w:pPr>
      <w:rPr>
        <w:rFonts w:ascii="Symbol" w:hAnsi="Symbol" w:hint="default"/>
      </w:rPr>
    </w:lvl>
    <w:lvl w:ilvl="7" w:tplc="04130003" w:tentative="1">
      <w:start w:val="1"/>
      <w:numFmt w:val="bullet"/>
      <w:lvlText w:val="o"/>
      <w:lvlJc w:val="left"/>
      <w:pPr>
        <w:tabs>
          <w:tab w:val="num" w:pos="5287"/>
        </w:tabs>
        <w:ind w:left="5287" w:hanging="360"/>
      </w:pPr>
      <w:rPr>
        <w:rFonts w:ascii="Courier New" w:hAnsi="Courier New" w:hint="default"/>
      </w:rPr>
    </w:lvl>
    <w:lvl w:ilvl="8" w:tplc="04130005" w:tentative="1">
      <w:start w:val="1"/>
      <w:numFmt w:val="bullet"/>
      <w:lvlText w:val=""/>
      <w:lvlJc w:val="left"/>
      <w:pPr>
        <w:tabs>
          <w:tab w:val="num" w:pos="6007"/>
        </w:tabs>
        <w:ind w:left="6007" w:hanging="360"/>
      </w:pPr>
      <w:rPr>
        <w:rFonts w:ascii="Wingdings" w:hAnsi="Wingdings" w:hint="default"/>
      </w:rPr>
    </w:lvl>
  </w:abstractNum>
  <w:abstractNum w:abstractNumId="29" w15:restartNumberingAfterBreak="0">
    <w:nsid w:val="4B4B388C"/>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30" w15:restartNumberingAfterBreak="0">
    <w:nsid w:val="4CAC1D6D"/>
    <w:multiLevelType w:val="multilevel"/>
    <w:tmpl w:val="EFD8F458"/>
    <w:lvl w:ilvl="0">
      <w:numFmt w:val="bullet"/>
      <w:lvlText w:val="-"/>
      <w:lvlJc w:val="left"/>
      <w:pPr>
        <w:tabs>
          <w:tab w:val="num" w:pos="1068"/>
        </w:tabs>
        <w:ind w:left="1068" w:hanging="708"/>
      </w:pPr>
      <w:rPr>
        <w:rFonts w:ascii="Arial" w:hAnsi="Arial" w:cs="Arial"/>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1" w15:restartNumberingAfterBreak="0">
    <w:nsid w:val="50F46286"/>
    <w:multiLevelType w:val="hybridMultilevel"/>
    <w:tmpl w:val="D674BEAC"/>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27A5D0F"/>
    <w:multiLevelType w:val="hybridMultilevel"/>
    <w:tmpl w:val="80DAD342"/>
    <w:lvl w:ilvl="0" w:tplc="04130005">
      <w:start w:val="1"/>
      <w:numFmt w:val="bullet"/>
      <w:lvlText w:val=""/>
      <w:lvlJc w:val="left"/>
      <w:pPr>
        <w:tabs>
          <w:tab w:val="num" w:pos="820"/>
        </w:tabs>
        <w:ind w:left="820" w:hanging="360"/>
      </w:pPr>
      <w:rPr>
        <w:rFonts w:ascii="Wingdings" w:hAnsi="Wingdings" w:hint="default"/>
      </w:rPr>
    </w:lvl>
    <w:lvl w:ilvl="1" w:tplc="04130003" w:tentative="1">
      <w:start w:val="1"/>
      <w:numFmt w:val="bullet"/>
      <w:lvlText w:val="o"/>
      <w:lvlJc w:val="left"/>
      <w:pPr>
        <w:tabs>
          <w:tab w:val="num" w:pos="1540"/>
        </w:tabs>
        <w:ind w:left="1540" w:hanging="360"/>
      </w:pPr>
      <w:rPr>
        <w:rFonts w:ascii="Courier New" w:hAnsi="Courier New" w:cs="Courier New" w:hint="default"/>
      </w:rPr>
    </w:lvl>
    <w:lvl w:ilvl="2" w:tplc="04130005" w:tentative="1">
      <w:start w:val="1"/>
      <w:numFmt w:val="bullet"/>
      <w:lvlText w:val=""/>
      <w:lvlJc w:val="left"/>
      <w:pPr>
        <w:tabs>
          <w:tab w:val="num" w:pos="2260"/>
        </w:tabs>
        <w:ind w:left="2260" w:hanging="360"/>
      </w:pPr>
      <w:rPr>
        <w:rFonts w:ascii="Wingdings" w:hAnsi="Wingdings" w:hint="default"/>
      </w:rPr>
    </w:lvl>
    <w:lvl w:ilvl="3" w:tplc="04130001" w:tentative="1">
      <w:start w:val="1"/>
      <w:numFmt w:val="bullet"/>
      <w:lvlText w:val=""/>
      <w:lvlJc w:val="left"/>
      <w:pPr>
        <w:tabs>
          <w:tab w:val="num" w:pos="2980"/>
        </w:tabs>
        <w:ind w:left="2980" w:hanging="360"/>
      </w:pPr>
      <w:rPr>
        <w:rFonts w:ascii="Symbol" w:hAnsi="Symbol" w:hint="default"/>
      </w:rPr>
    </w:lvl>
    <w:lvl w:ilvl="4" w:tplc="04130003" w:tentative="1">
      <w:start w:val="1"/>
      <w:numFmt w:val="bullet"/>
      <w:lvlText w:val="o"/>
      <w:lvlJc w:val="left"/>
      <w:pPr>
        <w:tabs>
          <w:tab w:val="num" w:pos="3700"/>
        </w:tabs>
        <w:ind w:left="3700" w:hanging="360"/>
      </w:pPr>
      <w:rPr>
        <w:rFonts w:ascii="Courier New" w:hAnsi="Courier New" w:cs="Courier New" w:hint="default"/>
      </w:rPr>
    </w:lvl>
    <w:lvl w:ilvl="5" w:tplc="04130005" w:tentative="1">
      <w:start w:val="1"/>
      <w:numFmt w:val="bullet"/>
      <w:lvlText w:val=""/>
      <w:lvlJc w:val="left"/>
      <w:pPr>
        <w:tabs>
          <w:tab w:val="num" w:pos="4420"/>
        </w:tabs>
        <w:ind w:left="4420" w:hanging="360"/>
      </w:pPr>
      <w:rPr>
        <w:rFonts w:ascii="Wingdings" w:hAnsi="Wingdings" w:hint="default"/>
      </w:rPr>
    </w:lvl>
    <w:lvl w:ilvl="6" w:tplc="04130001" w:tentative="1">
      <w:start w:val="1"/>
      <w:numFmt w:val="bullet"/>
      <w:lvlText w:val=""/>
      <w:lvlJc w:val="left"/>
      <w:pPr>
        <w:tabs>
          <w:tab w:val="num" w:pos="5140"/>
        </w:tabs>
        <w:ind w:left="5140" w:hanging="360"/>
      </w:pPr>
      <w:rPr>
        <w:rFonts w:ascii="Symbol" w:hAnsi="Symbol" w:hint="default"/>
      </w:rPr>
    </w:lvl>
    <w:lvl w:ilvl="7" w:tplc="04130003" w:tentative="1">
      <w:start w:val="1"/>
      <w:numFmt w:val="bullet"/>
      <w:lvlText w:val="o"/>
      <w:lvlJc w:val="left"/>
      <w:pPr>
        <w:tabs>
          <w:tab w:val="num" w:pos="5860"/>
        </w:tabs>
        <w:ind w:left="5860" w:hanging="360"/>
      </w:pPr>
      <w:rPr>
        <w:rFonts w:ascii="Courier New" w:hAnsi="Courier New" w:cs="Courier New" w:hint="default"/>
      </w:rPr>
    </w:lvl>
    <w:lvl w:ilvl="8" w:tplc="04130005" w:tentative="1">
      <w:start w:val="1"/>
      <w:numFmt w:val="bullet"/>
      <w:lvlText w:val=""/>
      <w:lvlJc w:val="left"/>
      <w:pPr>
        <w:tabs>
          <w:tab w:val="num" w:pos="6580"/>
        </w:tabs>
        <w:ind w:left="6580" w:hanging="360"/>
      </w:pPr>
      <w:rPr>
        <w:rFonts w:ascii="Wingdings" w:hAnsi="Wingdings" w:hint="default"/>
      </w:rPr>
    </w:lvl>
  </w:abstractNum>
  <w:abstractNum w:abstractNumId="33" w15:restartNumberingAfterBreak="0">
    <w:nsid w:val="5773132B"/>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34" w15:restartNumberingAfterBreak="0">
    <w:nsid w:val="60BC678C"/>
    <w:multiLevelType w:val="multilevel"/>
    <w:tmpl w:val="59D82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6A80529"/>
    <w:multiLevelType w:val="hybridMultilevel"/>
    <w:tmpl w:val="299EE67E"/>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68572B05"/>
    <w:multiLevelType w:val="multilevel"/>
    <w:tmpl w:val="2C76F9A0"/>
    <w:lvl w:ilvl="0">
      <w:start w:val="71"/>
      <w:numFmt w:val="decimal"/>
      <w:lvlText w:val="%1"/>
      <w:lvlJc w:val="left"/>
      <w:pPr>
        <w:tabs>
          <w:tab w:val="num" w:pos="960"/>
        </w:tabs>
        <w:ind w:left="960" w:hanging="960"/>
      </w:pPr>
      <w:rPr>
        <w:rFonts w:hint="default"/>
      </w:rPr>
    </w:lvl>
    <w:lvl w:ilvl="1">
      <w:start w:val="62"/>
      <w:numFmt w:val="decimal"/>
      <w:lvlText w:val="%1.%2"/>
      <w:lvlJc w:val="left"/>
      <w:pPr>
        <w:tabs>
          <w:tab w:val="num" w:pos="875"/>
        </w:tabs>
        <w:ind w:left="875" w:hanging="960"/>
      </w:pPr>
      <w:rPr>
        <w:rFonts w:hint="default"/>
      </w:rPr>
    </w:lvl>
    <w:lvl w:ilvl="2">
      <w:start w:val="10"/>
      <w:numFmt w:val="decimal"/>
      <w:lvlText w:val="%1.%2.%3"/>
      <w:lvlJc w:val="left"/>
      <w:pPr>
        <w:tabs>
          <w:tab w:val="num" w:pos="790"/>
        </w:tabs>
        <w:ind w:left="790" w:hanging="960"/>
      </w:pPr>
      <w:rPr>
        <w:rFonts w:hint="default"/>
      </w:rPr>
    </w:lvl>
    <w:lvl w:ilvl="3">
      <w:start w:val="1"/>
      <w:numFmt w:val="decimal"/>
      <w:lvlText w:val="%1.%2.%3.%4"/>
      <w:lvlJc w:val="left"/>
      <w:pPr>
        <w:tabs>
          <w:tab w:val="num" w:pos="705"/>
        </w:tabs>
        <w:ind w:left="705" w:hanging="960"/>
      </w:pPr>
      <w:rPr>
        <w:rFonts w:hint="default"/>
      </w:rPr>
    </w:lvl>
    <w:lvl w:ilvl="4">
      <w:start w:val="1"/>
      <w:numFmt w:val="decimal"/>
      <w:lvlText w:val="%1.%2.%3.%4.%5"/>
      <w:lvlJc w:val="left"/>
      <w:pPr>
        <w:tabs>
          <w:tab w:val="num" w:pos="620"/>
        </w:tabs>
        <w:ind w:left="620" w:hanging="960"/>
      </w:pPr>
      <w:rPr>
        <w:rFonts w:hint="default"/>
      </w:rPr>
    </w:lvl>
    <w:lvl w:ilvl="5">
      <w:start w:val="1"/>
      <w:numFmt w:val="decimal"/>
      <w:lvlText w:val="%1.%2.%3.%4.%5.%6"/>
      <w:lvlJc w:val="left"/>
      <w:pPr>
        <w:tabs>
          <w:tab w:val="num" w:pos="655"/>
        </w:tabs>
        <w:ind w:left="655" w:hanging="1080"/>
      </w:pPr>
      <w:rPr>
        <w:rFonts w:hint="default"/>
      </w:rPr>
    </w:lvl>
    <w:lvl w:ilvl="6">
      <w:start w:val="1"/>
      <w:numFmt w:val="decimal"/>
      <w:lvlText w:val="%1.%2.%3.%4.%5.%6.%7"/>
      <w:lvlJc w:val="left"/>
      <w:pPr>
        <w:tabs>
          <w:tab w:val="num" w:pos="570"/>
        </w:tabs>
        <w:ind w:left="570" w:hanging="1080"/>
      </w:pPr>
      <w:rPr>
        <w:rFonts w:hint="default"/>
      </w:rPr>
    </w:lvl>
    <w:lvl w:ilvl="7">
      <w:start w:val="1"/>
      <w:numFmt w:val="decimal"/>
      <w:lvlText w:val="%1.%2.%3.%4.%5.%6.%7.%8"/>
      <w:lvlJc w:val="left"/>
      <w:pPr>
        <w:tabs>
          <w:tab w:val="num" w:pos="845"/>
        </w:tabs>
        <w:ind w:left="845" w:hanging="1440"/>
      </w:pPr>
      <w:rPr>
        <w:rFonts w:hint="default"/>
      </w:rPr>
    </w:lvl>
    <w:lvl w:ilvl="8">
      <w:start w:val="1"/>
      <w:numFmt w:val="decimal"/>
      <w:lvlText w:val="%1.%2.%3.%4.%5.%6.%7.%8.%9"/>
      <w:lvlJc w:val="left"/>
      <w:pPr>
        <w:tabs>
          <w:tab w:val="num" w:pos="760"/>
        </w:tabs>
        <w:ind w:left="760" w:hanging="1440"/>
      </w:pPr>
      <w:rPr>
        <w:rFonts w:hint="default"/>
      </w:rPr>
    </w:lvl>
  </w:abstractNum>
  <w:abstractNum w:abstractNumId="37" w15:restartNumberingAfterBreak="0">
    <w:nsid w:val="68EB4D34"/>
    <w:multiLevelType w:val="hybridMultilevel"/>
    <w:tmpl w:val="2E3058CA"/>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6C39146B"/>
    <w:multiLevelType w:val="hybridMultilevel"/>
    <w:tmpl w:val="DD489FC2"/>
    <w:lvl w:ilvl="0" w:tplc="04130005">
      <w:start w:val="1"/>
      <w:numFmt w:val="bullet"/>
      <w:lvlText w:val=""/>
      <w:lvlJc w:val="left"/>
      <w:pPr>
        <w:tabs>
          <w:tab w:val="num" w:pos="1428"/>
        </w:tabs>
        <w:ind w:left="1428" w:hanging="360"/>
      </w:pPr>
      <w:rPr>
        <w:rFonts w:ascii="Wingdings" w:hAnsi="Wingdings" w:hint="default"/>
      </w:rPr>
    </w:lvl>
    <w:lvl w:ilvl="1" w:tplc="04130003" w:tentative="1">
      <w:start w:val="1"/>
      <w:numFmt w:val="bullet"/>
      <w:lvlText w:val="o"/>
      <w:lvlJc w:val="left"/>
      <w:pPr>
        <w:tabs>
          <w:tab w:val="num" w:pos="2148"/>
        </w:tabs>
        <w:ind w:left="2148" w:hanging="360"/>
      </w:pPr>
      <w:rPr>
        <w:rFonts w:ascii="Courier New" w:hAnsi="Courier New" w:cs="Courier New" w:hint="default"/>
      </w:rPr>
    </w:lvl>
    <w:lvl w:ilvl="2" w:tplc="04130005" w:tentative="1">
      <w:start w:val="1"/>
      <w:numFmt w:val="bullet"/>
      <w:lvlText w:val=""/>
      <w:lvlJc w:val="left"/>
      <w:pPr>
        <w:tabs>
          <w:tab w:val="num" w:pos="2868"/>
        </w:tabs>
        <w:ind w:left="2868" w:hanging="360"/>
      </w:pPr>
      <w:rPr>
        <w:rFonts w:ascii="Wingdings" w:hAnsi="Wingdings" w:hint="default"/>
      </w:rPr>
    </w:lvl>
    <w:lvl w:ilvl="3" w:tplc="04130001" w:tentative="1">
      <w:start w:val="1"/>
      <w:numFmt w:val="bullet"/>
      <w:lvlText w:val=""/>
      <w:lvlJc w:val="left"/>
      <w:pPr>
        <w:tabs>
          <w:tab w:val="num" w:pos="3588"/>
        </w:tabs>
        <w:ind w:left="3588" w:hanging="360"/>
      </w:pPr>
      <w:rPr>
        <w:rFonts w:ascii="Symbol" w:hAnsi="Symbol" w:hint="default"/>
      </w:rPr>
    </w:lvl>
    <w:lvl w:ilvl="4" w:tplc="04130003" w:tentative="1">
      <w:start w:val="1"/>
      <w:numFmt w:val="bullet"/>
      <w:lvlText w:val="o"/>
      <w:lvlJc w:val="left"/>
      <w:pPr>
        <w:tabs>
          <w:tab w:val="num" w:pos="4308"/>
        </w:tabs>
        <w:ind w:left="4308" w:hanging="360"/>
      </w:pPr>
      <w:rPr>
        <w:rFonts w:ascii="Courier New" w:hAnsi="Courier New" w:cs="Courier New" w:hint="default"/>
      </w:rPr>
    </w:lvl>
    <w:lvl w:ilvl="5" w:tplc="04130005" w:tentative="1">
      <w:start w:val="1"/>
      <w:numFmt w:val="bullet"/>
      <w:lvlText w:val=""/>
      <w:lvlJc w:val="left"/>
      <w:pPr>
        <w:tabs>
          <w:tab w:val="num" w:pos="5028"/>
        </w:tabs>
        <w:ind w:left="5028" w:hanging="360"/>
      </w:pPr>
      <w:rPr>
        <w:rFonts w:ascii="Wingdings" w:hAnsi="Wingdings" w:hint="default"/>
      </w:rPr>
    </w:lvl>
    <w:lvl w:ilvl="6" w:tplc="04130001" w:tentative="1">
      <w:start w:val="1"/>
      <w:numFmt w:val="bullet"/>
      <w:lvlText w:val=""/>
      <w:lvlJc w:val="left"/>
      <w:pPr>
        <w:tabs>
          <w:tab w:val="num" w:pos="5748"/>
        </w:tabs>
        <w:ind w:left="5748" w:hanging="360"/>
      </w:pPr>
      <w:rPr>
        <w:rFonts w:ascii="Symbol" w:hAnsi="Symbol" w:hint="default"/>
      </w:rPr>
    </w:lvl>
    <w:lvl w:ilvl="7" w:tplc="04130003" w:tentative="1">
      <w:start w:val="1"/>
      <w:numFmt w:val="bullet"/>
      <w:lvlText w:val="o"/>
      <w:lvlJc w:val="left"/>
      <w:pPr>
        <w:tabs>
          <w:tab w:val="num" w:pos="6468"/>
        </w:tabs>
        <w:ind w:left="6468" w:hanging="360"/>
      </w:pPr>
      <w:rPr>
        <w:rFonts w:ascii="Courier New" w:hAnsi="Courier New" w:cs="Courier New" w:hint="default"/>
      </w:rPr>
    </w:lvl>
    <w:lvl w:ilvl="8" w:tplc="04130005" w:tentative="1">
      <w:start w:val="1"/>
      <w:numFmt w:val="bullet"/>
      <w:lvlText w:val=""/>
      <w:lvlJc w:val="left"/>
      <w:pPr>
        <w:tabs>
          <w:tab w:val="num" w:pos="7188"/>
        </w:tabs>
        <w:ind w:left="7188" w:hanging="360"/>
      </w:pPr>
      <w:rPr>
        <w:rFonts w:ascii="Wingdings" w:hAnsi="Wingdings" w:hint="default"/>
      </w:rPr>
    </w:lvl>
  </w:abstractNum>
  <w:abstractNum w:abstractNumId="39" w15:restartNumberingAfterBreak="0">
    <w:nsid w:val="6FBE2EBE"/>
    <w:multiLevelType w:val="multilevel"/>
    <w:tmpl w:val="F87A0B0A"/>
    <w:lvl w:ilvl="0">
      <w:start w:val="74"/>
      <w:numFmt w:val="decimal"/>
      <w:lvlText w:val="%1"/>
      <w:lvlJc w:val="left"/>
      <w:pPr>
        <w:tabs>
          <w:tab w:val="num" w:pos="360"/>
        </w:tabs>
        <w:ind w:left="360" w:hanging="360"/>
      </w:pPr>
      <w:rPr>
        <w:rFonts w:hint="default"/>
      </w:rPr>
    </w:lvl>
    <w:lvl w:ilvl="1">
      <w:start w:val="32"/>
      <w:numFmt w:val="decimal"/>
      <w:lvlText w:val="%1.%2"/>
      <w:lvlJc w:val="left"/>
      <w:pPr>
        <w:tabs>
          <w:tab w:val="num" w:pos="148"/>
        </w:tabs>
        <w:ind w:left="148" w:hanging="360"/>
      </w:pPr>
      <w:rPr>
        <w:rFonts w:hint="default"/>
      </w:rPr>
    </w:lvl>
    <w:lvl w:ilvl="2">
      <w:start w:val="40"/>
      <w:numFmt w:val="decimal"/>
      <w:lvlText w:val="%1.%2.%3"/>
      <w:lvlJc w:val="left"/>
      <w:pPr>
        <w:tabs>
          <w:tab w:val="num" w:pos="296"/>
        </w:tabs>
        <w:ind w:left="296" w:hanging="720"/>
      </w:pPr>
      <w:rPr>
        <w:rFonts w:hint="default"/>
      </w:rPr>
    </w:lvl>
    <w:lvl w:ilvl="3">
      <w:start w:val="356"/>
      <w:numFmt w:val="decimal"/>
      <w:lvlText w:val="%1.%2.%3.%4"/>
      <w:lvlJc w:val="left"/>
      <w:pPr>
        <w:tabs>
          <w:tab w:val="num" w:pos="84"/>
        </w:tabs>
        <w:ind w:left="84" w:hanging="720"/>
      </w:pPr>
      <w:rPr>
        <w:rFonts w:hint="default"/>
      </w:rPr>
    </w:lvl>
    <w:lvl w:ilvl="4">
      <w:start w:val="5"/>
      <w:numFmt w:val="decimal"/>
      <w:lvlText w:val="%1.%2.%3.%4.%5"/>
      <w:lvlJc w:val="left"/>
      <w:pPr>
        <w:tabs>
          <w:tab w:val="num" w:pos="232"/>
        </w:tabs>
        <w:ind w:left="232" w:hanging="1080"/>
      </w:pPr>
      <w:rPr>
        <w:rFonts w:hint="default"/>
      </w:rPr>
    </w:lvl>
    <w:lvl w:ilvl="5">
      <w:start w:val="1"/>
      <w:numFmt w:val="decimal"/>
      <w:lvlText w:val="%1.%2.%3.%4.%5.%6"/>
      <w:lvlJc w:val="left"/>
      <w:pPr>
        <w:tabs>
          <w:tab w:val="num" w:pos="20"/>
        </w:tabs>
        <w:ind w:left="20" w:hanging="1080"/>
      </w:pPr>
      <w:rPr>
        <w:rFonts w:hint="default"/>
      </w:rPr>
    </w:lvl>
    <w:lvl w:ilvl="6">
      <w:start w:val="1"/>
      <w:numFmt w:val="decimal"/>
      <w:lvlText w:val="%1.%2.%3.%4.%5.%6.%7"/>
      <w:lvlJc w:val="left"/>
      <w:pPr>
        <w:tabs>
          <w:tab w:val="num" w:pos="168"/>
        </w:tabs>
        <w:ind w:left="168" w:hanging="1440"/>
      </w:pPr>
      <w:rPr>
        <w:rFonts w:hint="default"/>
      </w:rPr>
    </w:lvl>
    <w:lvl w:ilvl="7">
      <w:start w:val="1"/>
      <w:numFmt w:val="decimal"/>
      <w:lvlText w:val="%1.%2.%3.%4.%5.%6.%7.%8"/>
      <w:lvlJc w:val="left"/>
      <w:pPr>
        <w:tabs>
          <w:tab w:val="num" w:pos="-44"/>
        </w:tabs>
        <w:ind w:left="-44" w:hanging="1440"/>
      </w:pPr>
      <w:rPr>
        <w:rFonts w:hint="default"/>
      </w:rPr>
    </w:lvl>
    <w:lvl w:ilvl="8">
      <w:start w:val="1"/>
      <w:numFmt w:val="decimal"/>
      <w:lvlText w:val="%1.%2.%3.%4.%5.%6.%7.%8.%9"/>
      <w:lvlJc w:val="left"/>
      <w:pPr>
        <w:tabs>
          <w:tab w:val="num" w:pos="104"/>
        </w:tabs>
        <w:ind w:left="104" w:hanging="1800"/>
      </w:pPr>
      <w:rPr>
        <w:rFonts w:hint="default"/>
      </w:rPr>
    </w:lvl>
  </w:abstractNum>
  <w:abstractNum w:abstractNumId="40" w15:restartNumberingAfterBreak="0">
    <w:nsid w:val="75982076"/>
    <w:multiLevelType w:val="hybridMultilevel"/>
    <w:tmpl w:val="117625E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63935C2"/>
    <w:multiLevelType w:val="hybridMultilevel"/>
    <w:tmpl w:val="2624B074"/>
    <w:lvl w:ilvl="0" w:tplc="E50A36C8">
      <w:start w:val="31"/>
      <w:numFmt w:val="bullet"/>
      <w:lvlText w:val="-"/>
      <w:lvlJc w:val="left"/>
      <w:pPr>
        <w:tabs>
          <w:tab w:val="num" w:pos="1494"/>
        </w:tabs>
        <w:ind w:left="1494" w:hanging="360"/>
      </w:pPr>
      <w:rPr>
        <w:rFonts w:ascii="Arial" w:eastAsia="Times New Roman" w:hAnsi="Arial" w:cs="Arial" w:hint="default"/>
      </w:rPr>
    </w:lvl>
    <w:lvl w:ilvl="1" w:tplc="04130003">
      <w:start w:val="1"/>
      <w:numFmt w:val="bullet"/>
      <w:lvlText w:val="o"/>
      <w:lvlJc w:val="left"/>
      <w:pPr>
        <w:tabs>
          <w:tab w:val="num" w:pos="2214"/>
        </w:tabs>
        <w:ind w:left="2214" w:hanging="360"/>
      </w:pPr>
      <w:rPr>
        <w:rFonts w:ascii="Courier New" w:hAnsi="Courier New" w:cs="Courier New" w:hint="default"/>
      </w:rPr>
    </w:lvl>
    <w:lvl w:ilvl="2" w:tplc="04130005">
      <w:start w:val="1"/>
      <w:numFmt w:val="bullet"/>
      <w:lvlText w:val=""/>
      <w:lvlJc w:val="left"/>
      <w:pPr>
        <w:tabs>
          <w:tab w:val="num" w:pos="2934"/>
        </w:tabs>
        <w:ind w:left="2934" w:hanging="360"/>
      </w:pPr>
      <w:rPr>
        <w:rFonts w:ascii="Wingdings" w:hAnsi="Wingdings" w:hint="default"/>
      </w:rPr>
    </w:lvl>
    <w:lvl w:ilvl="3" w:tplc="04130001">
      <w:start w:val="1"/>
      <w:numFmt w:val="bullet"/>
      <w:lvlText w:val=""/>
      <w:lvlJc w:val="left"/>
      <w:pPr>
        <w:tabs>
          <w:tab w:val="num" w:pos="3654"/>
        </w:tabs>
        <w:ind w:left="3654" w:hanging="360"/>
      </w:pPr>
      <w:rPr>
        <w:rFonts w:ascii="Symbol" w:hAnsi="Symbol" w:hint="default"/>
      </w:rPr>
    </w:lvl>
    <w:lvl w:ilvl="4" w:tplc="04130003" w:tentative="1">
      <w:start w:val="1"/>
      <w:numFmt w:val="bullet"/>
      <w:lvlText w:val="o"/>
      <w:lvlJc w:val="left"/>
      <w:pPr>
        <w:tabs>
          <w:tab w:val="num" w:pos="4374"/>
        </w:tabs>
        <w:ind w:left="4374" w:hanging="360"/>
      </w:pPr>
      <w:rPr>
        <w:rFonts w:ascii="Courier New" w:hAnsi="Courier New" w:cs="Courier New" w:hint="default"/>
      </w:rPr>
    </w:lvl>
    <w:lvl w:ilvl="5" w:tplc="04130005" w:tentative="1">
      <w:start w:val="1"/>
      <w:numFmt w:val="bullet"/>
      <w:lvlText w:val=""/>
      <w:lvlJc w:val="left"/>
      <w:pPr>
        <w:tabs>
          <w:tab w:val="num" w:pos="5094"/>
        </w:tabs>
        <w:ind w:left="5094" w:hanging="360"/>
      </w:pPr>
      <w:rPr>
        <w:rFonts w:ascii="Wingdings" w:hAnsi="Wingdings" w:hint="default"/>
      </w:rPr>
    </w:lvl>
    <w:lvl w:ilvl="6" w:tplc="04130001" w:tentative="1">
      <w:start w:val="1"/>
      <w:numFmt w:val="bullet"/>
      <w:lvlText w:val=""/>
      <w:lvlJc w:val="left"/>
      <w:pPr>
        <w:tabs>
          <w:tab w:val="num" w:pos="5814"/>
        </w:tabs>
        <w:ind w:left="5814" w:hanging="360"/>
      </w:pPr>
      <w:rPr>
        <w:rFonts w:ascii="Symbol" w:hAnsi="Symbol" w:hint="default"/>
      </w:rPr>
    </w:lvl>
    <w:lvl w:ilvl="7" w:tplc="04130003" w:tentative="1">
      <w:start w:val="1"/>
      <w:numFmt w:val="bullet"/>
      <w:lvlText w:val="o"/>
      <w:lvlJc w:val="left"/>
      <w:pPr>
        <w:tabs>
          <w:tab w:val="num" w:pos="6534"/>
        </w:tabs>
        <w:ind w:left="6534" w:hanging="360"/>
      </w:pPr>
      <w:rPr>
        <w:rFonts w:ascii="Courier New" w:hAnsi="Courier New" w:cs="Courier New" w:hint="default"/>
      </w:rPr>
    </w:lvl>
    <w:lvl w:ilvl="8" w:tplc="04130005" w:tentative="1">
      <w:start w:val="1"/>
      <w:numFmt w:val="bullet"/>
      <w:lvlText w:val=""/>
      <w:lvlJc w:val="left"/>
      <w:pPr>
        <w:tabs>
          <w:tab w:val="num" w:pos="7254"/>
        </w:tabs>
        <w:ind w:left="7254" w:hanging="360"/>
      </w:pPr>
      <w:rPr>
        <w:rFonts w:ascii="Wingdings" w:hAnsi="Wingdings" w:hint="default"/>
      </w:rPr>
    </w:lvl>
  </w:abstractNum>
  <w:abstractNum w:abstractNumId="42" w15:restartNumberingAfterBreak="0">
    <w:nsid w:val="77141E2F"/>
    <w:multiLevelType w:val="hybridMultilevel"/>
    <w:tmpl w:val="72FCC20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B6C37DF"/>
    <w:multiLevelType w:val="hybridMultilevel"/>
    <w:tmpl w:val="6A5852D8"/>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CE3566F"/>
    <w:multiLevelType w:val="hybridMultilevel"/>
    <w:tmpl w:val="CFF45662"/>
    <w:lvl w:ilvl="0" w:tplc="02FE193E">
      <w:start w:val="81"/>
      <w:numFmt w:val="bullet"/>
      <w:lvlText w:val="-"/>
      <w:lvlJc w:val="left"/>
      <w:pPr>
        <w:tabs>
          <w:tab w:val="num" w:pos="927"/>
        </w:tabs>
        <w:ind w:left="927" w:hanging="360"/>
      </w:pPr>
      <w:rPr>
        <w:rFonts w:ascii="Arial" w:eastAsia="Times New Roman" w:hAnsi="Arial" w:cs="Arial" w:hint="default"/>
      </w:rPr>
    </w:lvl>
    <w:lvl w:ilvl="1" w:tplc="04130003" w:tentative="1">
      <w:start w:val="1"/>
      <w:numFmt w:val="bullet"/>
      <w:lvlText w:val="o"/>
      <w:lvlJc w:val="left"/>
      <w:pPr>
        <w:tabs>
          <w:tab w:val="num" w:pos="1647"/>
        </w:tabs>
        <w:ind w:left="1647" w:hanging="360"/>
      </w:pPr>
      <w:rPr>
        <w:rFonts w:ascii="Courier New" w:hAnsi="Courier New" w:cs="Courier New" w:hint="default"/>
      </w:rPr>
    </w:lvl>
    <w:lvl w:ilvl="2" w:tplc="04130005" w:tentative="1">
      <w:start w:val="1"/>
      <w:numFmt w:val="bullet"/>
      <w:lvlText w:val=""/>
      <w:lvlJc w:val="left"/>
      <w:pPr>
        <w:tabs>
          <w:tab w:val="num" w:pos="2367"/>
        </w:tabs>
        <w:ind w:left="2367" w:hanging="360"/>
      </w:pPr>
      <w:rPr>
        <w:rFonts w:ascii="Wingdings" w:hAnsi="Wingdings" w:hint="default"/>
      </w:rPr>
    </w:lvl>
    <w:lvl w:ilvl="3" w:tplc="04130001" w:tentative="1">
      <w:start w:val="1"/>
      <w:numFmt w:val="bullet"/>
      <w:lvlText w:val=""/>
      <w:lvlJc w:val="left"/>
      <w:pPr>
        <w:tabs>
          <w:tab w:val="num" w:pos="3087"/>
        </w:tabs>
        <w:ind w:left="3087" w:hanging="360"/>
      </w:pPr>
      <w:rPr>
        <w:rFonts w:ascii="Symbol" w:hAnsi="Symbol" w:hint="default"/>
      </w:rPr>
    </w:lvl>
    <w:lvl w:ilvl="4" w:tplc="04130003" w:tentative="1">
      <w:start w:val="1"/>
      <w:numFmt w:val="bullet"/>
      <w:lvlText w:val="o"/>
      <w:lvlJc w:val="left"/>
      <w:pPr>
        <w:tabs>
          <w:tab w:val="num" w:pos="3807"/>
        </w:tabs>
        <w:ind w:left="3807" w:hanging="360"/>
      </w:pPr>
      <w:rPr>
        <w:rFonts w:ascii="Courier New" w:hAnsi="Courier New" w:cs="Courier New" w:hint="default"/>
      </w:rPr>
    </w:lvl>
    <w:lvl w:ilvl="5" w:tplc="04130005" w:tentative="1">
      <w:start w:val="1"/>
      <w:numFmt w:val="bullet"/>
      <w:lvlText w:val=""/>
      <w:lvlJc w:val="left"/>
      <w:pPr>
        <w:tabs>
          <w:tab w:val="num" w:pos="4527"/>
        </w:tabs>
        <w:ind w:left="4527" w:hanging="360"/>
      </w:pPr>
      <w:rPr>
        <w:rFonts w:ascii="Wingdings" w:hAnsi="Wingdings" w:hint="default"/>
      </w:rPr>
    </w:lvl>
    <w:lvl w:ilvl="6" w:tplc="04130001" w:tentative="1">
      <w:start w:val="1"/>
      <w:numFmt w:val="bullet"/>
      <w:lvlText w:val=""/>
      <w:lvlJc w:val="left"/>
      <w:pPr>
        <w:tabs>
          <w:tab w:val="num" w:pos="5247"/>
        </w:tabs>
        <w:ind w:left="5247" w:hanging="360"/>
      </w:pPr>
      <w:rPr>
        <w:rFonts w:ascii="Symbol" w:hAnsi="Symbol" w:hint="default"/>
      </w:rPr>
    </w:lvl>
    <w:lvl w:ilvl="7" w:tplc="04130003" w:tentative="1">
      <w:start w:val="1"/>
      <w:numFmt w:val="bullet"/>
      <w:lvlText w:val="o"/>
      <w:lvlJc w:val="left"/>
      <w:pPr>
        <w:tabs>
          <w:tab w:val="num" w:pos="5967"/>
        </w:tabs>
        <w:ind w:left="5967" w:hanging="360"/>
      </w:pPr>
      <w:rPr>
        <w:rFonts w:ascii="Courier New" w:hAnsi="Courier New" w:cs="Courier New" w:hint="default"/>
      </w:rPr>
    </w:lvl>
    <w:lvl w:ilvl="8" w:tplc="04130005" w:tentative="1">
      <w:start w:val="1"/>
      <w:numFmt w:val="bullet"/>
      <w:lvlText w:val=""/>
      <w:lvlJc w:val="left"/>
      <w:pPr>
        <w:tabs>
          <w:tab w:val="num" w:pos="6687"/>
        </w:tabs>
        <w:ind w:left="6687" w:hanging="360"/>
      </w:pPr>
      <w:rPr>
        <w:rFonts w:ascii="Wingdings" w:hAnsi="Wingdings" w:hint="default"/>
      </w:rPr>
    </w:lvl>
  </w:abstractNum>
  <w:abstractNum w:abstractNumId="45" w15:restartNumberingAfterBreak="0">
    <w:nsid w:val="7DA57198"/>
    <w:multiLevelType w:val="hybridMultilevel"/>
    <w:tmpl w:val="E9563F92"/>
    <w:lvl w:ilvl="0" w:tplc="04130005">
      <w:start w:val="1"/>
      <w:numFmt w:val="bullet"/>
      <w:lvlText w:val=""/>
      <w:lvlJc w:val="left"/>
      <w:pPr>
        <w:tabs>
          <w:tab w:val="num" w:pos="360"/>
        </w:tabs>
        <w:ind w:left="360" w:hanging="360"/>
      </w:pPr>
      <w:rPr>
        <w:rFonts w:ascii="Wingdings" w:hAnsi="Wingdings"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46" w15:restartNumberingAfterBreak="0">
    <w:nsid w:val="7F1B7329"/>
    <w:multiLevelType w:val="hybridMultilevel"/>
    <w:tmpl w:val="9348B6E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6"/>
  </w:num>
  <w:num w:numId="4">
    <w:abstractNumId w:val="10"/>
  </w:num>
  <w:num w:numId="5">
    <w:abstractNumId w:val="24"/>
  </w:num>
  <w:num w:numId="6">
    <w:abstractNumId w:val="11"/>
  </w:num>
  <w:num w:numId="7">
    <w:abstractNumId w:val="12"/>
  </w:num>
  <w:num w:numId="8">
    <w:abstractNumId w:val="29"/>
  </w:num>
  <w:num w:numId="9">
    <w:abstractNumId w:val="15"/>
  </w:num>
  <w:num w:numId="10">
    <w:abstractNumId w:val="33"/>
  </w:num>
  <w:num w:numId="11">
    <w:abstractNumId w:val="25"/>
  </w:num>
  <w:num w:numId="12">
    <w:abstractNumId w:val="14"/>
  </w:num>
  <w:num w:numId="13">
    <w:abstractNumId w:val="21"/>
  </w:num>
  <w:num w:numId="14">
    <w:abstractNumId w:val="7"/>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3"/>
  </w:num>
  <w:num w:numId="23">
    <w:abstractNumId w:val="27"/>
  </w:num>
  <w:num w:numId="24">
    <w:abstractNumId w:val="31"/>
  </w:num>
  <w:num w:numId="25">
    <w:abstractNumId w:val="26"/>
  </w:num>
  <w:num w:numId="26">
    <w:abstractNumId w:val="35"/>
  </w:num>
  <w:num w:numId="27">
    <w:abstractNumId w:val="18"/>
  </w:num>
  <w:num w:numId="28">
    <w:abstractNumId w:val="32"/>
  </w:num>
  <w:num w:numId="29">
    <w:abstractNumId w:val="19"/>
  </w:num>
  <w:num w:numId="30">
    <w:abstractNumId w:val="45"/>
  </w:num>
  <w:num w:numId="31">
    <w:abstractNumId w:val="38"/>
  </w:num>
  <w:num w:numId="32">
    <w:abstractNumId w:val="43"/>
  </w:num>
  <w:num w:numId="33">
    <w:abstractNumId w:val="16"/>
  </w:num>
  <w:num w:numId="34">
    <w:abstractNumId w:val="17"/>
  </w:num>
  <w:num w:numId="35">
    <w:abstractNumId w:val="40"/>
  </w:num>
  <w:num w:numId="36">
    <w:abstractNumId w:val="37"/>
  </w:num>
  <w:num w:numId="37">
    <w:abstractNumId w:val="42"/>
  </w:num>
  <w:num w:numId="38">
    <w:abstractNumId w:val="46"/>
  </w:num>
  <w:num w:numId="39">
    <w:abstractNumId w:val="30"/>
  </w:num>
  <w:num w:numId="40">
    <w:abstractNumId w:val="39"/>
  </w:num>
  <w:num w:numId="41">
    <w:abstractNumId w:val="20"/>
  </w:num>
  <w:num w:numId="42">
    <w:abstractNumId w:val="28"/>
  </w:num>
  <w:num w:numId="43">
    <w:abstractNumId w:val="44"/>
  </w:num>
  <w:num w:numId="44">
    <w:abstractNumId w:val="36"/>
  </w:num>
  <w:num w:numId="45">
    <w:abstractNumId w:val="41"/>
  </w:num>
  <w:num w:numId="46">
    <w:abstractNumId w:val="34"/>
  </w:num>
  <w:num w:numId="4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9"/>
  <w:activeWritingStyle w:appName="MSWord" w:lang="nl-BE" w:vendorID="1" w:dllVersion="512" w:checkStyle="1"/>
  <w:activeWritingStyle w:appName="MSWord" w:lang="nl-NL" w:vendorID="1" w:dllVersion="512" w:checkStyle="1"/>
  <w:attachedTemplate r:id="rId1"/>
  <w:linkStyles/>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78"/>
  <w:drawingGridVerticalSpacing w:val="106"/>
  <w:displayHorizontalDrawingGridEvery w:val="0"/>
  <w:displayVerticalDrawingGridEvery w:val="2"/>
  <w:characterSpacingControl w:val="doNotCompress"/>
  <w:hdrShapeDefaults>
    <o:shapedefaults v:ext="edit" spidmax="4098"/>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437"/>
    <w:rsid w:val="00001884"/>
    <w:rsid w:val="00002A89"/>
    <w:rsid w:val="000044BF"/>
    <w:rsid w:val="000071D2"/>
    <w:rsid w:val="000117B3"/>
    <w:rsid w:val="00017D8A"/>
    <w:rsid w:val="0002019C"/>
    <w:rsid w:val="00020F0C"/>
    <w:rsid w:val="00021FBC"/>
    <w:rsid w:val="000228B9"/>
    <w:rsid w:val="00023060"/>
    <w:rsid w:val="0002495B"/>
    <w:rsid w:val="00025320"/>
    <w:rsid w:val="00036C0B"/>
    <w:rsid w:val="000370C5"/>
    <w:rsid w:val="00037816"/>
    <w:rsid w:val="000413B7"/>
    <w:rsid w:val="00042422"/>
    <w:rsid w:val="00042802"/>
    <w:rsid w:val="000428B4"/>
    <w:rsid w:val="00045B94"/>
    <w:rsid w:val="00045C59"/>
    <w:rsid w:val="0004734B"/>
    <w:rsid w:val="00052B63"/>
    <w:rsid w:val="00055475"/>
    <w:rsid w:val="000556E0"/>
    <w:rsid w:val="00056717"/>
    <w:rsid w:val="00064A5E"/>
    <w:rsid w:val="00067AF1"/>
    <w:rsid w:val="00073FE6"/>
    <w:rsid w:val="0007485E"/>
    <w:rsid w:val="00074F81"/>
    <w:rsid w:val="00081071"/>
    <w:rsid w:val="0008446A"/>
    <w:rsid w:val="000853EC"/>
    <w:rsid w:val="0008617D"/>
    <w:rsid w:val="00086F1D"/>
    <w:rsid w:val="00093052"/>
    <w:rsid w:val="00093AEC"/>
    <w:rsid w:val="00093CB3"/>
    <w:rsid w:val="000945FD"/>
    <w:rsid w:val="0009617F"/>
    <w:rsid w:val="00096672"/>
    <w:rsid w:val="00096A3D"/>
    <w:rsid w:val="000A0482"/>
    <w:rsid w:val="000A062D"/>
    <w:rsid w:val="000A1532"/>
    <w:rsid w:val="000A49BF"/>
    <w:rsid w:val="000A5A54"/>
    <w:rsid w:val="000A5F87"/>
    <w:rsid w:val="000A7AC0"/>
    <w:rsid w:val="000B15E0"/>
    <w:rsid w:val="000B1DA8"/>
    <w:rsid w:val="000B24BD"/>
    <w:rsid w:val="000B37C1"/>
    <w:rsid w:val="000C09D8"/>
    <w:rsid w:val="000C14A1"/>
    <w:rsid w:val="000C1E4E"/>
    <w:rsid w:val="000C2F7F"/>
    <w:rsid w:val="000C3787"/>
    <w:rsid w:val="000C54F6"/>
    <w:rsid w:val="000C7348"/>
    <w:rsid w:val="000D5CE5"/>
    <w:rsid w:val="000D7B2C"/>
    <w:rsid w:val="000E27FD"/>
    <w:rsid w:val="000E2916"/>
    <w:rsid w:val="000E2B22"/>
    <w:rsid w:val="000E2C4B"/>
    <w:rsid w:val="000E350B"/>
    <w:rsid w:val="000E54A9"/>
    <w:rsid w:val="000E5FB9"/>
    <w:rsid w:val="000E797E"/>
    <w:rsid w:val="000F34C9"/>
    <w:rsid w:val="000F4B9A"/>
    <w:rsid w:val="000F5393"/>
    <w:rsid w:val="00104512"/>
    <w:rsid w:val="001124AC"/>
    <w:rsid w:val="00113AC9"/>
    <w:rsid w:val="00116FF3"/>
    <w:rsid w:val="00120214"/>
    <w:rsid w:val="00120BC9"/>
    <w:rsid w:val="0012337A"/>
    <w:rsid w:val="00124A1E"/>
    <w:rsid w:val="00124DE1"/>
    <w:rsid w:val="001305AA"/>
    <w:rsid w:val="001314BB"/>
    <w:rsid w:val="0013579C"/>
    <w:rsid w:val="00137DB2"/>
    <w:rsid w:val="001426E7"/>
    <w:rsid w:val="00146F65"/>
    <w:rsid w:val="00147488"/>
    <w:rsid w:val="0015524C"/>
    <w:rsid w:val="00161604"/>
    <w:rsid w:val="00161701"/>
    <w:rsid w:val="00165587"/>
    <w:rsid w:val="00165F70"/>
    <w:rsid w:val="00171481"/>
    <w:rsid w:val="001742C4"/>
    <w:rsid w:val="00175E58"/>
    <w:rsid w:val="001762ED"/>
    <w:rsid w:val="00177650"/>
    <w:rsid w:val="00177817"/>
    <w:rsid w:val="00184217"/>
    <w:rsid w:val="00184B0F"/>
    <w:rsid w:val="00191479"/>
    <w:rsid w:val="00191E85"/>
    <w:rsid w:val="00192956"/>
    <w:rsid w:val="00192A02"/>
    <w:rsid w:val="00195719"/>
    <w:rsid w:val="001957B9"/>
    <w:rsid w:val="00197DC8"/>
    <w:rsid w:val="001A6475"/>
    <w:rsid w:val="001A6D01"/>
    <w:rsid w:val="001B0F78"/>
    <w:rsid w:val="001B115F"/>
    <w:rsid w:val="001B3F76"/>
    <w:rsid w:val="001B4384"/>
    <w:rsid w:val="001B6778"/>
    <w:rsid w:val="001B6DBF"/>
    <w:rsid w:val="001B6FB5"/>
    <w:rsid w:val="001B7E32"/>
    <w:rsid w:val="001D488F"/>
    <w:rsid w:val="001E09A9"/>
    <w:rsid w:val="001E60B7"/>
    <w:rsid w:val="001F22C6"/>
    <w:rsid w:val="001F58EF"/>
    <w:rsid w:val="001F658A"/>
    <w:rsid w:val="00200270"/>
    <w:rsid w:val="00202647"/>
    <w:rsid w:val="00204E8C"/>
    <w:rsid w:val="00205FCA"/>
    <w:rsid w:val="00207A47"/>
    <w:rsid w:val="00207E3D"/>
    <w:rsid w:val="00210339"/>
    <w:rsid w:val="002111B0"/>
    <w:rsid w:val="00212930"/>
    <w:rsid w:val="00213351"/>
    <w:rsid w:val="0021444E"/>
    <w:rsid w:val="00215E54"/>
    <w:rsid w:val="0022001E"/>
    <w:rsid w:val="00220E42"/>
    <w:rsid w:val="00221DF9"/>
    <w:rsid w:val="00230B1D"/>
    <w:rsid w:val="002371A3"/>
    <w:rsid w:val="00237C84"/>
    <w:rsid w:val="002402AC"/>
    <w:rsid w:val="0024429B"/>
    <w:rsid w:val="00244C0D"/>
    <w:rsid w:val="0024562D"/>
    <w:rsid w:val="00250399"/>
    <w:rsid w:val="002533CA"/>
    <w:rsid w:val="00254EED"/>
    <w:rsid w:val="002610DB"/>
    <w:rsid w:val="0026123E"/>
    <w:rsid w:val="00263184"/>
    <w:rsid w:val="00265091"/>
    <w:rsid w:val="0026780A"/>
    <w:rsid w:val="00270821"/>
    <w:rsid w:val="002708B0"/>
    <w:rsid w:val="00273BEF"/>
    <w:rsid w:val="002748E8"/>
    <w:rsid w:val="0027528B"/>
    <w:rsid w:val="002767BE"/>
    <w:rsid w:val="00281058"/>
    <w:rsid w:val="0028662B"/>
    <w:rsid w:val="00286FD2"/>
    <w:rsid w:val="00290987"/>
    <w:rsid w:val="00290B37"/>
    <w:rsid w:val="0029240D"/>
    <w:rsid w:val="00293649"/>
    <w:rsid w:val="002A0A4A"/>
    <w:rsid w:val="002A1800"/>
    <w:rsid w:val="002A593E"/>
    <w:rsid w:val="002A7F56"/>
    <w:rsid w:val="002B213B"/>
    <w:rsid w:val="002B2D44"/>
    <w:rsid w:val="002B69E1"/>
    <w:rsid w:val="002C0407"/>
    <w:rsid w:val="002C2063"/>
    <w:rsid w:val="002C2113"/>
    <w:rsid w:val="002C3287"/>
    <w:rsid w:val="002C3491"/>
    <w:rsid w:val="002C4076"/>
    <w:rsid w:val="002C70DE"/>
    <w:rsid w:val="002C78C6"/>
    <w:rsid w:val="002D090A"/>
    <w:rsid w:val="002D16C1"/>
    <w:rsid w:val="002D45A9"/>
    <w:rsid w:val="002D512E"/>
    <w:rsid w:val="002D5F97"/>
    <w:rsid w:val="002E03E3"/>
    <w:rsid w:val="002E111A"/>
    <w:rsid w:val="002E3435"/>
    <w:rsid w:val="002F2C5F"/>
    <w:rsid w:val="002F6DFC"/>
    <w:rsid w:val="002F7B6D"/>
    <w:rsid w:val="0030302A"/>
    <w:rsid w:val="00304844"/>
    <w:rsid w:val="0030509C"/>
    <w:rsid w:val="00310D81"/>
    <w:rsid w:val="00312A4F"/>
    <w:rsid w:val="00324D57"/>
    <w:rsid w:val="0032647C"/>
    <w:rsid w:val="00330F0B"/>
    <w:rsid w:val="00331B74"/>
    <w:rsid w:val="00333520"/>
    <w:rsid w:val="003336C8"/>
    <w:rsid w:val="00334D04"/>
    <w:rsid w:val="00336EF6"/>
    <w:rsid w:val="00345585"/>
    <w:rsid w:val="00346736"/>
    <w:rsid w:val="00347999"/>
    <w:rsid w:val="003507D0"/>
    <w:rsid w:val="00350D18"/>
    <w:rsid w:val="003511F0"/>
    <w:rsid w:val="003516C9"/>
    <w:rsid w:val="00352847"/>
    <w:rsid w:val="003539FC"/>
    <w:rsid w:val="00354F34"/>
    <w:rsid w:val="0035510D"/>
    <w:rsid w:val="0036088C"/>
    <w:rsid w:val="00360CBE"/>
    <w:rsid w:val="00362EB6"/>
    <w:rsid w:val="003636BC"/>
    <w:rsid w:val="0036532C"/>
    <w:rsid w:val="003672BD"/>
    <w:rsid w:val="003711E3"/>
    <w:rsid w:val="003770FE"/>
    <w:rsid w:val="003774C4"/>
    <w:rsid w:val="0038118D"/>
    <w:rsid w:val="003817A1"/>
    <w:rsid w:val="00381FEC"/>
    <w:rsid w:val="0038448C"/>
    <w:rsid w:val="003848F6"/>
    <w:rsid w:val="003908CD"/>
    <w:rsid w:val="00391434"/>
    <w:rsid w:val="0039159F"/>
    <w:rsid w:val="00394316"/>
    <w:rsid w:val="0039666E"/>
    <w:rsid w:val="003A2B8F"/>
    <w:rsid w:val="003A3ABE"/>
    <w:rsid w:val="003A696D"/>
    <w:rsid w:val="003A7A4E"/>
    <w:rsid w:val="003B1491"/>
    <w:rsid w:val="003B19B1"/>
    <w:rsid w:val="003B247B"/>
    <w:rsid w:val="003B2A0A"/>
    <w:rsid w:val="003B364E"/>
    <w:rsid w:val="003B3767"/>
    <w:rsid w:val="003B3E24"/>
    <w:rsid w:val="003B4623"/>
    <w:rsid w:val="003C26C1"/>
    <w:rsid w:val="003C3AF8"/>
    <w:rsid w:val="003C5446"/>
    <w:rsid w:val="003D13AD"/>
    <w:rsid w:val="003D3675"/>
    <w:rsid w:val="003D6559"/>
    <w:rsid w:val="003E309A"/>
    <w:rsid w:val="003E4D06"/>
    <w:rsid w:val="003E6F95"/>
    <w:rsid w:val="003E74B6"/>
    <w:rsid w:val="003F3DE7"/>
    <w:rsid w:val="003F7688"/>
    <w:rsid w:val="003F7C1D"/>
    <w:rsid w:val="00400ECF"/>
    <w:rsid w:val="00402220"/>
    <w:rsid w:val="00403E30"/>
    <w:rsid w:val="0040416D"/>
    <w:rsid w:val="00404873"/>
    <w:rsid w:val="00406EA6"/>
    <w:rsid w:val="004076B2"/>
    <w:rsid w:val="004102E9"/>
    <w:rsid w:val="00410D82"/>
    <w:rsid w:val="004123EE"/>
    <w:rsid w:val="00413200"/>
    <w:rsid w:val="0041555C"/>
    <w:rsid w:val="00416E42"/>
    <w:rsid w:val="00420388"/>
    <w:rsid w:val="00421A15"/>
    <w:rsid w:val="00422183"/>
    <w:rsid w:val="00422F7D"/>
    <w:rsid w:val="00425C94"/>
    <w:rsid w:val="004335C8"/>
    <w:rsid w:val="00434000"/>
    <w:rsid w:val="0043462F"/>
    <w:rsid w:val="00434B2C"/>
    <w:rsid w:val="00434E55"/>
    <w:rsid w:val="00435F06"/>
    <w:rsid w:val="0043682C"/>
    <w:rsid w:val="00436D9A"/>
    <w:rsid w:val="004371EC"/>
    <w:rsid w:val="004374AC"/>
    <w:rsid w:val="00442ED2"/>
    <w:rsid w:val="00444F4C"/>
    <w:rsid w:val="00445C18"/>
    <w:rsid w:val="0044644B"/>
    <w:rsid w:val="00446EE3"/>
    <w:rsid w:val="00450B4E"/>
    <w:rsid w:val="004543CF"/>
    <w:rsid w:val="00454452"/>
    <w:rsid w:val="0045658F"/>
    <w:rsid w:val="00456AD3"/>
    <w:rsid w:val="00456F5A"/>
    <w:rsid w:val="0046273F"/>
    <w:rsid w:val="0046574B"/>
    <w:rsid w:val="004723B5"/>
    <w:rsid w:val="00472CF5"/>
    <w:rsid w:val="00475558"/>
    <w:rsid w:val="00480701"/>
    <w:rsid w:val="004824D9"/>
    <w:rsid w:val="004828C6"/>
    <w:rsid w:val="004830E7"/>
    <w:rsid w:val="004A0AFE"/>
    <w:rsid w:val="004A1531"/>
    <w:rsid w:val="004A3EFB"/>
    <w:rsid w:val="004A42D6"/>
    <w:rsid w:val="004A4EAC"/>
    <w:rsid w:val="004A7DC6"/>
    <w:rsid w:val="004B0AB2"/>
    <w:rsid w:val="004B2B9B"/>
    <w:rsid w:val="004B2F93"/>
    <w:rsid w:val="004C0149"/>
    <w:rsid w:val="004C02B5"/>
    <w:rsid w:val="004C2D9A"/>
    <w:rsid w:val="004C601F"/>
    <w:rsid w:val="004D00CD"/>
    <w:rsid w:val="004D0394"/>
    <w:rsid w:val="004D1A6D"/>
    <w:rsid w:val="004D2A87"/>
    <w:rsid w:val="004D406F"/>
    <w:rsid w:val="004D55DE"/>
    <w:rsid w:val="004D69F7"/>
    <w:rsid w:val="004D7C42"/>
    <w:rsid w:val="004E3112"/>
    <w:rsid w:val="004E3A17"/>
    <w:rsid w:val="004E3B85"/>
    <w:rsid w:val="004E3D9B"/>
    <w:rsid w:val="004E4101"/>
    <w:rsid w:val="004E4480"/>
    <w:rsid w:val="004E6A67"/>
    <w:rsid w:val="004E785A"/>
    <w:rsid w:val="004F1CE9"/>
    <w:rsid w:val="004F356F"/>
    <w:rsid w:val="00500F6F"/>
    <w:rsid w:val="00501DFD"/>
    <w:rsid w:val="00507A49"/>
    <w:rsid w:val="00507BE9"/>
    <w:rsid w:val="00510ECA"/>
    <w:rsid w:val="005126FD"/>
    <w:rsid w:val="005128AC"/>
    <w:rsid w:val="005151C0"/>
    <w:rsid w:val="00522A06"/>
    <w:rsid w:val="00522A1C"/>
    <w:rsid w:val="00524581"/>
    <w:rsid w:val="0052611E"/>
    <w:rsid w:val="00526ACB"/>
    <w:rsid w:val="00527997"/>
    <w:rsid w:val="00532927"/>
    <w:rsid w:val="00533F0F"/>
    <w:rsid w:val="00534906"/>
    <w:rsid w:val="00535F31"/>
    <w:rsid w:val="00537F5E"/>
    <w:rsid w:val="00540845"/>
    <w:rsid w:val="0054098D"/>
    <w:rsid w:val="00546760"/>
    <w:rsid w:val="005470E4"/>
    <w:rsid w:val="00550CD5"/>
    <w:rsid w:val="0055287C"/>
    <w:rsid w:val="00552E1D"/>
    <w:rsid w:val="00555F02"/>
    <w:rsid w:val="005569FA"/>
    <w:rsid w:val="00556ADF"/>
    <w:rsid w:val="005578F0"/>
    <w:rsid w:val="005648E1"/>
    <w:rsid w:val="0056754A"/>
    <w:rsid w:val="00570A99"/>
    <w:rsid w:val="00571428"/>
    <w:rsid w:val="005723AA"/>
    <w:rsid w:val="00573F52"/>
    <w:rsid w:val="005816B9"/>
    <w:rsid w:val="00581FBA"/>
    <w:rsid w:val="005820A5"/>
    <w:rsid w:val="00584967"/>
    <w:rsid w:val="00585095"/>
    <w:rsid w:val="00586B24"/>
    <w:rsid w:val="005928E2"/>
    <w:rsid w:val="00593BD2"/>
    <w:rsid w:val="005940E3"/>
    <w:rsid w:val="00595928"/>
    <w:rsid w:val="005965FA"/>
    <w:rsid w:val="00597139"/>
    <w:rsid w:val="005976DB"/>
    <w:rsid w:val="005A0BAE"/>
    <w:rsid w:val="005A0E07"/>
    <w:rsid w:val="005A2DA6"/>
    <w:rsid w:val="005A4391"/>
    <w:rsid w:val="005A4A9D"/>
    <w:rsid w:val="005A597C"/>
    <w:rsid w:val="005B0C56"/>
    <w:rsid w:val="005B237B"/>
    <w:rsid w:val="005B289A"/>
    <w:rsid w:val="005B292A"/>
    <w:rsid w:val="005B2AEA"/>
    <w:rsid w:val="005B5722"/>
    <w:rsid w:val="005B60B5"/>
    <w:rsid w:val="005B6A13"/>
    <w:rsid w:val="005C03CB"/>
    <w:rsid w:val="005C0BA7"/>
    <w:rsid w:val="005C1F1C"/>
    <w:rsid w:val="005C4A90"/>
    <w:rsid w:val="005C5E9B"/>
    <w:rsid w:val="005C77CB"/>
    <w:rsid w:val="005D4D05"/>
    <w:rsid w:val="005D63C0"/>
    <w:rsid w:val="005E021E"/>
    <w:rsid w:val="005E2253"/>
    <w:rsid w:val="005E5227"/>
    <w:rsid w:val="005E6DAA"/>
    <w:rsid w:val="005E7B76"/>
    <w:rsid w:val="005F05E9"/>
    <w:rsid w:val="005F102B"/>
    <w:rsid w:val="005F2E04"/>
    <w:rsid w:val="0060034C"/>
    <w:rsid w:val="00603E79"/>
    <w:rsid w:val="006056C8"/>
    <w:rsid w:val="006060B3"/>
    <w:rsid w:val="0060621F"/>
    <w:rsid w:val="00606639"/>
    <w:rsid w:val="006070CD"/>
    <w:rsid w:val="006115AE"/>
    <w:rsid w:val="00613366"/>
    <w:rsid w:val="00616F2E"/>
    <w:rsid w:val="00617979"/>
    <w:rsid w:val="00624CBD"/>
    <w:rsid w:val="006262F5"/>
    <w:rsid w:val="00626DF7"/>
    <w:rsid w:val="00627A7B"/>
    <w:rsid w:val="0063280E"/>
    <w:rsid w:val="00634596"/>
    <w:rsid w:val="00634EA3"/>
    <w:rsid w:val="006354BE"/>
    <w:rsid w:val="0063775E"/>
    <w:rsid w:val="00640480"/>
    <w:rsid w:val="00641C22"/>
    <w:rsid w:val="00642398"/>
    <w:rsid w:val="006442A1"/>
    <w:rsid w:val="0065098D"/>
    <w:rsid w:val="0065161D"/>
    <w:rsid w:val="006517C2"/>
    <w:rsid w:val="006524C8"/>
    <w:rsid w:val="00652967"/>
    <w:rsid w:val="00653D52"/>
    <w:rsid w:val="00654166"/>
    <w:rsid w:val="006561C8"/>
    <w:rsid w:val="006576B7"/>
    <w:rsid w:val="00657952"/>
    <w:rsid w:val="00657A17"/>
    <w:rsid w:val="00661A12"/>
    <w:rsid w:val="00661B7D"/>
    <w:rsid w:val="00661BEB"/>
    <w:rsid w:val="00663D70"/>
    <w:rsid w:val="00667AC5"/>
    <w:rsid w:val="006713D4"/>
    <w:rsid w:val="00677315"/>
    <w:rsid w:val="00680403"/>
    <w:rsid w:val="0068317D"/>
    <w:rsid w:val="00684548"/>
    <w:rsid w:val="00684D13"/>
    <w:rsid w:val="00686466"/>
    <w:rsid w:val="00687159"/>
    <w:rsid w:val="006901EE"/>
    <w:rsid w:val="00691FFE"/>
    <w:rsid w:val="00694AF1"/>
    <w:rsid w:val="00696957"/>
    <w:rsid w:val="006A137F"/>
    <w:rsid w:val="006A1502"/>
    <w:rsid w:val="006A450B"/>
    <w:rsid w:val="006A65A9"/>
    <w:rsid w:val="006A7299"/>
    <w:rsid w:val="006A7B0E"/>
    <w:rsid w:val="006B1005"/>
    <w:rsid w:val="006B2EEC"/>
    <w:rsid w:val="006B5154"/>
    <w:rsid w:val="006B57D5"/>
    <w:rsid w:val="006B630A"/>
    <w:rsid w:val="006B630D"/>
    <w:rsid w:val="006B7437"/>
    <w:rsid w:val="006C084A"/>
    <w:rsid w:val="006C0A68"/>
    <w:rsid w:val="006C15FE"/>
    <w:rsid w:val="006C22F5"/>
    <w:rsid w:val="006C5B37"/>
    <w:rsid w:val="006C73B2"/>
    <w:rsid w:val="006C78F2"/>
    <w:rsid w:val="006D41EB"/>
    <w:rsid w:val="006E2BB7"/>
    <w:rsid w:val="006E4378"/>
    <w:rsid w:val="006E5E48"/>
    <w:rsid w:val="006E6A1B"/>
    <w:rsid w:val="006F11ED"/>
    <w:rsid w:val="006F18FB"/>
    <w:rsid w:val="006F1C2D"/>
    <w:rsid w:val="006F2734"/>
    <w:rsid w:val="006F59A1"/>
    <w:rsid w:val="006F5F38"/>
    <w:rsid w:val="00703198"/>
    <w:rsid w:val="007043CF"/>
    <w:rsid w:val="00706B02"/>
    <w:rsid w:val="00707483"/>
    <w:rsid w:val="007075FB"/>
    <w:rsid w:val="007148B6"/>
    <w:rsid w:val="00716A5E"/>
    <w:rsid w:val="00722B9A"/>
    <w:rsid w:val="00722EED"/>
    <w:rsid w:val="0072351A"/>
    <w:rsid w:val="00723E2A"/>
    <w:rsid w:val="00724444"/>
    <w:rsid w:val="00727D1E"/>
    <w:rsid w:val="00730479"/>
    <w:rsid w:val="0073283E"/>
    <w:rsid w:val="00736462"/>
    <w:rsid w:val="0073666C"/>
    <w:rsid w:val="00740D22"/>
    <w:rsid w:val="00742601"/>
    <w:rsid w:val="00743358"/>
    <w:rsid w:val="007433BF"/>
    <w:rsid w:val="007446F4"/>
    <w:rsid w:val="007454A5"/>
    <w:rsid w:val="00750213"/>
    <w:rsid w:val="00751FEA"/>
    <w:rsid w:val="00753BF4"/>
    <w:rsid w:val="00754819"/>
    <w:rsid w:val="007618ED"/>
    <w:rsid w:val="007627F0"/>
    <w:rsid w:val="007630EC"/>
    <w:rsid w:val="00763660"/>
    <w:rsid w:val="00763C61"/>
    <w:rsid w:val="0076522D"/>
    <w:rsid w:val="0076684B"/>
    <w:rsid w:val="007707A1"/>
    <w:rsid w:val="0077582D"/>
    <w:rsid w:val="00776CFE"/>
    <w:rsid w:val="00776E77"/>
    <w:rsid w:val="00776EFC"/>
    <w:rsid w:val="00780AB1"/>
    <w:rsid w:val="00782C3C"/>
    <w:rsid w:val="00786379"/>
    <w:rsid w:val="00787376"/>
    <w:rsid w:val="0079063A"/>
    <w:rsid w:val="00790BFA"/>
    <w:rsid w:val="00790ED0"/>
    <w:rsid w:val="007927A3"/>
    <w:rsid w:val="00792BAB"/>
    <w:rsid w:val="00794957"/>
    <w:rsid w:val="00794E43"/>
    <w:rsid w:val="007A25B2"/>
    <w:rsid w:val="007A2D6C"/>
    <w:rsid w:val="007A2E02"/>
    <w:rsid w:val="007A3629"/>
    <w:rsid w:val="007A50EF"/>
    <w:rsid w:val="007A6252"/>
    <w:rsid w:val="007A651B"/>
    <w:rsid w:val="007A716B"/>
    <w:rsid w:val="007A7C8A"/>
    <w:rsid w:val="007B1084"/>
    <w:rsid w:val="007B3094"/>
    <w:rsid w:val="007B756E"/>
    <w:rsid w:val="007B7FC9"/>
    <w:rsid w:val="007C2978"/>
    <w:rsid w:val="007C2A38"/>
    <w:rsid w:val="007C468E"/>
    <w:rsid w:val="007C600D"/>
    <w:rsid w:val="007D00ED"/>
    <w:rsid w:val="007D34BE"/>
    <w:rsid w:val="007D42F5"/>
    <w:rsid w:val="007D7DD0"/>
    <w:rsid w:val="007E01F9"/>
    <w:rsid w:val="007E1026"/>
    <w:rsid w:val="007E1828"/>
    <w:rsid w:val="007E1D10"/>
    <w:rsid w:val="007E5733"/>
    <w:rsid w:val="007E7D0D"/>
    <w:rsid w:val="007F0BFF"/>
    <w:rsid w:val="007F0FBE"/>
    <w:rsid w:val="007F1770"/>
    <w:rsid w:val="007F1C20"/>
    <w:rsid w:val="007F6145"/>
    <w:rsid w:val="00800842"/>
    <w:rsid w:val="008030C7"/>
    <w:rsid w:val="008059E8"/>
    <w:rsid w:val="008061A3"/>
    <w:rsid w:val="0081005E"/>
    <w:rsid w:val="008140A3"/>
    <w:rsid w:val="00814E84"/>
    <w:rsid w:val="008159DF"/>
    <w:rsid w:val="00816293"/>
    <w:rsid w:val="00820B23"/>
    <w:rsid w:val="00822B9A"/>
    <w:rsid w:val="00823D7C"/>
    <w:rsid w:val="00824EF0"/>
    <w:rsid w:val="0082594E"/>
    <w:rsid w:val="008271E3"/>
    <w:rsid w:val="0082762F"/>
    <w:rsid w:val="00827798"/>
    <w:rsid w:val="008353FB"/>
    <w:rsid w:val="00836785"/>
    <w:rsid w:val="00836AFF"/>
    <w:rsid w:val="008407A8"/>
    <w:rsid w:val="0084231C"/>
    <w:rsid w:val="00844D62"/>
    <w:rsid w:val="00846D55"/>
    <w:rsid w:val="00846FC4"/>
    <w:rsid w:val="008533B4"/>
    <w:rsid w:val="00855A3E"/>
    <w:rsid w:val="00856D80"/>
    <w:rsid w:val="00860984"/>
    <w:rsid w:val="0086431D"/>
    <w:rsid w:val="0087255C"/>
    <w:rsid w:val="00876DDA"/>
    <w:rsid w:val="00877208"/>
    <w:rsid w:val="00880FDA"/>
    <w:rsid w:val="00884338"/>
    <w:rsid w:val="008844ED"/>
    <w:rsid w:val="00885F8B"/>
    <w:rsid w:val="00887549"/>
    <w:rsid w:val="008906B2"/>
    <w:rsid w:val="00891F0E"/>
    <w:rsid w:val="00892919"/>
    <w:rsid w:val="00894DDA"/>
    <w:rsid w:val="008A1B68"/>
    <w:rsid w:val="008A1DBD"/>
    <w:rsid w:val="008A45EC"/>
    <w:rsid w:val="008A4754"/>
    <w:rsid w:val="008A506D"/>
    <w:rsid w:val="008A5991"/>
    <w:rsid w:val="008A5E62"/>
    <w:rsid w:val="008A61BB"/>
    <w:rsid w:val="008A6671"/>
    <w:rsid w:val="008A7363"/>
    <w:rsid w:val="008B01C0"/>
    <w:rsid w:val="008B2811"/>
    <w:rsid w:val="008B466F"/>
    <w:rsid w:val="008B5409"/>
    <w:rsid w:val="008B5821"/>
    <w:rsid w:val="008B5DEB"/>
    <w:rsid w:val="008B6305"/>
    <w:rsid w:val="008B7CA6"/>
    <w:rsid w:val="008C26B6"/>
    <w:rsid w:val="008C306A"/>
    <w:rsid w:val="008C4081"/>
    <w:rsid w:val="008C477B"/>
    <w:rsid w:val="008C66FC"/>
    <w:rsid w:val="008C76D2"/>
    <w:rsid w:val="008D1489"/>
    <w:rsid w:val="008E3820"/>
    <w:rsid w:val="008E417A"/>
    <w:rsid w:val="008E4A24"/>
    <w:rsid w:val="008E5E12"/>
    <w:rsid w:val="008E666C"/>
    <w:rsid w:val="008E69EC"/>
    <w:rsid w:val="008E6B60"/>
    <w:rsid w:val="008E793E"/>
    <w:rsid w:val="008E7C5E"/>
    <w:rsid w:val="008F000D"/>
    <w:rsid w:val="008F0737"/>
    <w:rsid w:val="008F0919"/>
    <w:rsid w:val="008F3472"/>
    <w:rsid w:val="008F48BA"/>
    <w:rsid w:val="008F5AD8"/>
    <w:rsid w:val="00900A26"/>
    <w:rsid w:val="009010D9"/>
    <w:rsid w:val="0090233E"/>
    <w:rsid w:val="00903003"/>
    <w:rsid w:val="00905117"/>
    <w:rsid w:val="00912D24"/>
    <w:rsid w:val="00913C47"/>
    <w:rsid w:val="009160D8"/>
    <w:rsid w:val="00924A99"/>
    <w:rsid w:val="009310A1"/>
    <w:rsid w:val="00932417"/>
    <w:rsid w:val="009324B5"/>
    <w:rsid w:val="009325A8"/>
    <w:rsid w:val="00935240"/>
    <w:rsid w:val="0094146F"/>
    <w:rsid w:val="00944CA9"/>
    <w:rsid w:val="00945347"/>
    <w:rsid w:val="00945EDA"/>
    <w:rsid w:val="00946DB8"/>
    <w:rsid w:val="00947746"/>
    <w:rsid w:val="009505A7"/>
    <w:rsid w:val="0095196F"/>
    <w:rsid w:val="00953A35"/>
    <w:rsid w:val="009579F4"/>
    <w:rsid w:val="009603EC"/>
    <w:rsid w:val="009625DC"/>
    <w:rsid w:val="00966279"/>
    <w:rsid w:val="0096647D"/>
    <w:rsid w:val="009678DF"/>
    <w:rsid w:val="00971136"/>
    <w:rsid w:val="009721A9"/>
    <w:rsid w:val="00972DAD"/>
    <w:rsid w:val="00974D42"/>
    <w:rsid w:val="00976512"/>
    <w:rsid w:val="009766AF"/>
    <w:rsid w:val="0097674F"/>
    <w:rsid w:val="00976D47"/>
    <w:rsid w:val="00976FCB"/>
    <w:rsid w:val="009777A1"/>
    <w:rsid w:val="0098066E"/>
    <w:rsid w:val="00981057"/>
    <w:rsid w:val="00981591"/>
    <w:rsid w:val="0098294D"/>
    <w:rsid w:val="00983429"/>
    <w:rsid w:val="00985EA0"/>
    <w:rsid w:val="00986419"/>
    <w:rsid w:val="00987F4F"/>
    <w:rsid w:val="009901AC"/>
    <w:rsid w:val="0099171B"/>
    <w:rsid w:val="00991D6A"/>
    <w:rsid w:val="0099296E"/>
    <w:rsid w:val="00992D77"/>
    <w:rsid w:val="009936CC"/>
    <w:rsid w:val="00995290"/>
    <w:rsid w:val="0099609B"/>
    <w:rsid w:val="009A0A69"/>
    <w:rsid w:val="009A299E"/>
    <w:rsid w:val="009A2F15"/>
    <w:rsid w:val="009A5189"/>
    <w:rsid w:val="009A62EE"/>
    <w:rsid w:val="009B0438"/>
    <w:rsid w:val="009B05A8"/>
    <w:rsid w:val="009B1879"/>
    <w:rsid w:val="009B29E1"/>
    <w:rsid w:val="009B43D6"/>
    <w:rsid w:val="009B6D3F"/>
    <w:rsid w:val="009B767D"/>
    <w:rsid w:val="009C11DA"/>
    <w:rsid w:val="009C3951"/>
    <w:rsid w:val="009C4C8B"/>
    <w:rsid w:val="009C52F9"/>
    <w:rsid w:val="009C5A95"/>
    <w:rsid w:val="009C643A"/>
    <w:rsid w:val="009C6C81"/>
    <w:rsid w:val="009D16FC"/>
    <w:rsid w:val="009D29C9"/>
    <w:rsid w:val="009D30DA"/>
    <w:rsid w:val="009D3CF3"/>
    <w:rsid w:val="009D509A"/>
    <w:rsid w:val="009D7363"/>
    <w:rsid w:val="009E070F"/>
    <w:rsid w:val="009E0F09"/>
    <w:rsid w:val="009E361B"/>
    <w:rsid w:val="009E636D"/>
    <w:rsid w:val="009E7C14"/>
    <w:rsid w:val="009F026A"/>
    <w:rsid w:val="009F1DAC"/>
    <w:rsid w:val="009F4559"/>
    <w:rsid w:val="009F5314"/>
    <w:rsid w:val="009F578F"/>
    <w:rsid w:val="009F7B72"/>
    <w:rsid w:val="00A03117"/>
    <w:rsid w:val="00A039E3"/>
    <w:rsid w:val="00A05363"/>
    <w:rsid w:val="00A07919"/>
    <w:rsid w:val="00A118F0"/>
    <w:rsid w:val="00A124B7"/>
    <w:rsid w:val="00A14CF0"/>
    <w:rsid w:val="00A1527D"/>
    <w:rsid w:val="00A17BE9"/>
    <w:rsid w:val="00A205D9"/>
    <w:rsid w:val="00A209A9"/>
    <w:rsid w:val="00A221C2"/>
    <w:rsid w:val="00A23F9F"/>
    <w:rsid w:val="00A30F89"/>
    <w:rsid w:val="00A34714"/>
    <w:rsid w:val="00A34839"/>
    <w:rsid w:val="00A41772"/>
    <w:rsid w:val="00A41AE4"/>
    <w:rsid w:val="00A44986"/>
    <w:rsid w:val="00A46F6B"/>
    <w:rsid w:val="00A567EB"/>
    <w:rsid w:val="00A6178F"/>
    <w:rsid w:val="00A66540"/>
    <w:rsid w:val="00A66BCE"/>
    <w:rsid w:val="00A66E03"/>
    <w:rsid w:val="00A70139"/>
    <w:rsid w:val="00A70786"/>
    <w:rsid w:val="00A709BD"/>
    <w:rsid w:val="00A71FF0"/>
    <w:rsid w:val="00A72121"/>
    <w:rsid w:val="00A72F19"/>
    <w:rsid w:val="00A737BD"/>
    <w:rsid w:val="00A75351"/>
    <w:rsid w:val="00A775AD"/>
    <w:rsid w:val="00A77A66"/>
    <w:rsid w:val="00A80151"/>
    <w:rsid w:val="00A80161"/>
    <w:rsid w:val="00A80F78"/>
    <w:rsid w:val="00A83CA5"/>
    <w:rsid w:val="00A84D46"/>
    <w:rsid w:val="00A90E13"/>
    <w:rsid w:val="00A90EC6"/>
    <w:rsid w:val="00A95759"/>
    <w:rsid w:val="00A95C11"/>
    <w:rsid w:val="00A95F41"/>
    <w:rsid w:val="00A96257"/>
    <w:rsid w:val="00A96E9B"/>
    <w:rsid w:val="00AA0460"/>
    <w:rsid w:val="00AA0CDC"/>
    <w:rsid w:val="00AA28E7"/>
    <w:rsid w:val="00AA333E"/>
    <w:rsid w:val="00AA4A77"/>
    <w:rsid w:val="00AA5031"/>
    <w:rsid w:val="00AA53CD"/>
    <w:rsid w:val="00AA6607"/>
    <w:rsid w:val="00AA717B"/>
    <w:rsid w:val="00AA7CC6"/>
    <w:rsid w:val="00AA7E13"/>
    <w:rsid w:val="00AB12EC"/>
    <w:rsid w:val="00AB241D"/>
    <w:rsid w:val="00AB25EE"/>
    <w:rsid w:val="00AC1ECD"/>
    <w:rsid w:val="00AC3450"/>
    <w:rsid w:val="00AC76B9"/>
    <w:rsid w:val="00AD1CA8"/>
    <w:rsid w:val="00AD30AC"/>
    <w:rsid w:val="00AD33FB"/>
    <w:rsid w:val="00AD5A90"/>
    <w:rsid w:val="00AD76A4"/>
    <w:rsid w:val="00AE6E73"/>
    <w:rsid w:val="00AF085F"/>
    <w:rsid w:val="00AF1068"/>
    <w:rsid w:val="00AF26EC"/>
    <w:rsid w:val="00AF3CCE"/>
    <w:rsid w:val="00AF3CEB"/>
    <w:rsid w:val="00AF5AD8"/>
    <w:rsid w:val="00AF6BBF"/>
    <w:rsid w:val="00AF7C85"/>
    <w:rsid w:val="00B00C3E"/>
    <w:rsid w:val="00B014BD"/>
    <w:rsid w:val="00B01D85"/>
    <w:rsid w:val="00B0559E"/>
    <w:rsid w:val="00B079EC"/>
    <w:rsid w:val="00B22662"/>
    <w:rsid w:val="00B22C29"/>
    <w:rsid w:val="00B25BFA"/>
    <w:rsid w:val="00B2647B"/>
    <w:rsid w:val="00B272A4"/>
    <w:rsid w:val="00B30B21"/>
    <w:rsid w:val="00B33FFB"/>
    <w:rsid w:val="00B3799D"/>
    <w:rsid w:val="00B415B3"/>
    <w:rsid w:val="00B46F3D"/>
    <w:rsid w:val="00B47182"/>
    <w:rsid w:val="00B50922"/>
    <w:rsid w:val="00B51991"/>
    <w:rsid w:val="00B53896"/>
    <w:rsid w:val="00B56D5D"/>
    <w:rsid w:val="00B63291"/>
    <w:rsid w:val="00B63533"/>
    <w:rsid w:val="00B63D39"/>
    <w:rsid w:val="00B66ABD"/>
    <w:rsid w:val="00B66E1B"/>
    <w:rsid w:val="00B70903"/>
    <w:rsid w:val="00B729BE"/>
    <w:rsid w:val="00B73EB7"/>
    <w:rsid w:val="00B742C0"/>
    <w:rsid w:val="00B76D29"/>
    <w:rsid w:val="00B852E8"/>
    <w:rsid w:val="00B921EF"/>
    <w:rsid w:val="00B97493"/>
    <w:rsid w:val="00BA36BC"/>
    <w:rsid w:val="00BB2245"/>
    <w:rsid w:val="00BB7558"/>
    <w:rsid w:val="00BC0688"/>
    <w:rsid w:val="00BC3560"/>
    <w:rsid w:val="00BC4190"/>
    <w:rsid w:val="00BC4CEE"/>
    <w:rsid w:val="00BC67E7"/>
    <w:rsid w:val="00BC7578"/>
    <w:rsid w:val="00BD393B"/>
    <w:rsid w:val="00BD3BB6"/>
    <w:rsid w:val="00BD6ED8"/>
    <w:rsid w:val="00BE06B8"/>
    <w:rsid w:val="00BE11E9"/>
    <w:rsid w:val="00BE284E"/>
    <w:rsid w:val="00BE29DD"/>
    <w:rsid w:val="00BE2EDE"/>
    <w:rsid w:val="00BE346E"/>
    <w:rsid w:val="00BE7017"/>
    <w:rsid w:val="00BF1787"/>
    <w:rsid w:val="00BF5183"/>
    <w:rsid w:val="00BF5290"/>
    <w:rsid w:val="00BF5A63"/>
    <w:rsid w:val="00BF6096"/>
    <w:rsid w:val="00C01851"/>
    <w:rsid w:val="00C0305A"/>
    <w:rsid w:val="00C03AFF"/>
    <w:rsid w:val="00C049F8"/>
    <w:rsid w:val="00C05ED2"/>
    <w:rsid w:val="00C0683B"/>
    <w:rsid w:val="00C1067A"/>
    <w:rsid w:val="00C10EFF"/>
    <w:rsid w:val="00C11F3C"/>
    <w:rsid w:val="00C12D15"/>
    <w:rsid w:val="00C139F3"/>
    <w:rsid w:val="00C13C8A"/>
    <w:rsid w:val="00C17A1C"/>
    <w:rsid w:val="00C230D3"/>
    <w:rsid w:val="00C24D93"/>
    <w:rsid w:val="00C25106"/>
    <w:rsid w:val="00C271E1"/>
    <w:rsid w:val="00C3355C"/>
    <w:rsid w:val="00C33F7F"/>
    <w:rsid w:val="00C341F1"/>
    <w:rsid w:val="00C34D41"/>
    <w:rsid w:val="00C36583"/>
    <w:rsid w:val="00C372A8"/>
    <w:rsid w:val="00C37358"/>
    <w:rsid w:val="00C37FCE"/>
    <w:rsid w:val="00C400F1"/>
    <w:rsid w:val="00C40343"/>
    <w:rsid w:val="00C410C8"/>
    <w:rsid w:val="00C41AD9"/>
    <w:rsid w:val="00C453D5"/>
    <w:rsid w:val="00C46797"/>
    <w:rsid w:val="00C52584"/>
    <w:rsid w:val="00C525B0"/>
    <w:rsid w:val="00C53646"/>
    <w:rsid w:val="00C5427E"/>
    <w:rsid w:val="00C55574"/>
    <w:rsid w:val="00C60BA0"/>
    <w:rsid w:val="00C61F2E"/>
    <w:rsid w:val="00C62C9F"/>
    <w:rsid w:val="00C700A8"/>
    <w:rsid w:val="00C71C14"/>
    <w:rsid w:val="00C73B0A"/>
    <w:rsid w:val="00C75E5D"/>
    <w:rsid w:val="00C8103D"/>
    <w:rsid w:val="00C82016"/>
    <w:rsid w:val="00C90063"/>
    <w:rsid w:val="00C904E2"/>
    <w:rsid w:val="00C90745"/>
    <w:rsid w:val="00C960D1"/>
    <w:rsid w:val="00C97FDA"/>
    <w:rsid w:val="00CA1100"/>
    <w:rsid w:val="00CA115A"/>
    <w:rsid w:val="00CA124F"/>
    <w:rsid w:val="00CA155C"/>
    <w:rsid w:val="00CA54B9"/>
    <w:rsid w:val="00CA6153"/>
    <w:rsid w:val="00CA6B3B"/>
    <w:rsid w:val="00CB255A"/>
    <w:rsid w:val="00CB472F"/>
    <w:rsid w:val="00CB6D42"/>
    <w:rsid w:val="00CC1D2D"/>
    <w:rsid w:val="00CC4D6B"/>
    <w:rsid w:val="00CC680D"/>
    <w:rsid w:val="00CC7850"/>
    <w:rsid w:val="00CD2027"/>
    <w:rsid w:val="00CD28BD"/>
    <w:rsid w:val="00CD2965"/>
    <w:rsid w:val="00CE1B4D"/>
    <w:rsid w:val="00CE230A"/>
    <w:rsid w:val="00CE2A8D"/>
    <w:rsid w:val="00CE4D44"/>
    <w:rsid w:val="00CE5FAC"/>
    <w:rsid w:val="00CE6FC0"/>
    <w:rsid w:val="00CE7374"/>
    <w:rsid w:val="00CF0075"/>
    <w:rsid w:val="00CF092A"/>
    <w:rsid w:val="00CF2CCC"/>
    <w:rsid w:val="00CF32B1"/>
    <w:rsid w:val="00CF3C72"/>
    <w:rsid w:val="00CF43AF"/>
    <w:rsid w:val="00CF7224"/>
    <w:rsid w:val="00D0009B"/>
    <w:rsid w:val="00D01319"/>
    <w:rsid w:val="00D026C7"/>
    <w:rsid w:val="00D027C0"/>
    <w:rsid w:val="00D0613A"/>
    <w:rsid w:val="00D14EA2"/>
    <w:rsid w:val="00D15A92"/>
    <w:rsid w:val="00D20FA1"/>
    <w:rsid w:val="00D214B4"/>
    <w:rsid w:val="00D215D0"/>
    <w:rsid w:val="00D2426F"/>
    <w:rsid w:val="00D24B73"/>
    <w:rsid w:val="00D25A2B"/>
    <w:rsid w:val="00D315BD"/>
    <w:rsid w:val="00D3189D"/>
    <w:rsid w:val="00D319BA"/>
    <w:rsid w:val="00D31D46"/>
    <w:rsid w:val="00D330B7"/>
    <w:rsid w:val="00D33DAA"/>
    <w:rsid w:val="00D35D9D"/>
    <w:rsid w:val="00D36E32"/>
    <w:rsid w:val="00D41761"/>
    <w:rsid w:val="00D44940"/>
    <w:rsid w:val="00D46991"/>
    <w:rsid w:val="00D47AEE"/>
    <w:rsid w:val="00D526AF"/>
    <w:rsid w:val="00D56038"/>
    <w:rsid w:val="00D566D2"/>
    <w:rsid w:val="00D56B86"/>
    <w:rsid w:val="00D5775E"/>
    <w:rsid w:val="00D57E38"/>
    <w:rsid w:val="00D60A50"/>
    <w:rsid w:val="00D60D3F"/>
    <w:rsid w:val="00D67561"/>
    <w:rsid w:val="00D7080D"/>
    <w:rsid w:val="00D70B65"/>
    <w:rsid w:val="00D72D92"/>
    <w:rsid w:val="00D7316F"/>
    <w:rsid w:val="00D73188"/>
    <w:rsid w:val="00D731FE"/>
    <w:rsid w:val="00D81E93"/>
    <w:rsid w:val="00D82CDF"/>
    <w:rsid w:val="00D90D9A"/>
    <w:rsid w:val="00D94225"/>
    <w:rsid w:val="00D943E8"/>
    <w:rsid w:val="00D94F25"/>
    <w:rsid w:val="00D96926"/>
    <w:rsid w:val="00DA1BA7"/>
    <w:rsid w:val="00DA1DF0"/>
    <w:rsid w:val="00DA2FD3"/>
    <w:rsid w:val="00DA5AB7"/>
    <w:rsid w:val="00DB2602"/>
    <w:rsid w:val="00DB4C94"/>
    <w:rsid w:val="00DB779D"/>
    <w:rsid w:val="00DB7B82"/>
    <w:rsid w:val="00DC1CCA"/>
    <w:rsid w:val="00DC366D"/>
    <w:rsid w:val="00DC4AB1"/>
    <w:rsid w:val="00DC4F7D"/>
    <w:rsid w:val="00DC70F7"/>
    <w:rsid w:val="00DC7FDB"/>
    <w:rsid w:val="00DD1133"/>
    <w:rsid w:val="00DD4860"/>
    <w:rsid w:val="00DD5250"/>
    <w:rsid w:val="00DD5A11"/>
    <w:rsid w:val="00DE1815"/>
    <w:rsid w:val="00DE1B69"/>
    <w:rsid w:val="00DE5C9E"/>
    <w:rsid w:val="00DE62AC"/>
    <w:rsid w:val="00DE70B8"/>
    <w:rsid w:val="00DF0F0F"/>
    <w:rsid w:val="00DF18D9"/>
    <w:rsid w:val="00DF19F0"/>
    <w:rsid w:val="00DF670F"/>
    <w:rsid w:val="00DF6953"/>
    <w:rsid w:val="00DF7A55"/>
    <w:rsid w:val="00E01EB4"/>
    <w:rsid w:val="00E02D9D"/>
    <w:rsid w:val="00E03966"/>
    <w:rsid w:val="00E03D50"/>
    <w:rsid w:val="00E056FA"/>
    <w:rsid w:val="00E05E26"/>
    <w:rsid w:val="00E063AF"/>
    <w:rsid w:val="00E06D1E"/>
    <w:rsid w:val="00E074B0"/>
    <w:rsid w:val="00E126D6"/>
    <w:rsid w:val="00E17A82"/>
    <w:rsid w:val="00E21657"/>
    <w:rsid w:val="00E248F5"/>
    <w:rsid w:val="00E24E89"/>
    <w:rsid w:val="00E26E63"/>
    <w:rsid w:val="00E30C2F"/>
    <w:rsid w:val="00E31019"/>
    <w:rsid w:val="00E320B8"/>
    <w:rsid w:val="00E37274"/>
    <w:rsid w:val="00E37A85"/>
    <w:rsid w:val="00E462A0"/>
    <w:rsid w:val="00E5280E"/>
    <w:rsid w:val="00E53D3A"/>
    <w:rsid w:val="00E53EEC"/>
    <w:rsid w:val="00E54059"/>
    <w:rsid w:val="00E55BB8"/>
    <w:rsid w:val="00E5698B"/>
    <w:rsid w:val="00E57051"/>
    <w:rsid w:val="00E57B1B"/>
    <w:rsid w:val="00E626A2"/>
    <w:rsid w:val="00E63F50"/>
    <w:rsid w:val="00E64733"/>
    <w:rsid w:val="00E64852"/>
    <w:rsid w:val="00E709D5"/>
    <w:rsid w:val="00E710DF"/>
    <w:rsid w:val="00E71566"/>
    <w:rsid w:val="00E80FFB"/>
    <w:rsid w:val="00E82B61"/>
    <w:rsid w:val="00E83B2D"/>
    <w:rsid w:val="00E83E1B"/>
    <w:rsid w:val="00E83F1F"/>
    <w:rsid w:val="00E83F2D"/>
    <w:rsid w:val="00E93450"/>
    <w:rsid w:val="00E938B0"/>
    <w:rsid w:val="00E962E3"/>
    <w:rsid w:val="00E978BC"/>
    <w:rsid w:val="00EA1205"/>
    <w:rsid w:val="00EA2B7D"/>
    <w:rsid w:val="00EA4315"/>
    <w:rsid w:val="00EB055D"/>
    <w:rsid w:val="00EB54E1"/>
    <w:rsid w:val="00EB57AE"/>
    <w:rsid w:val="00EB6C1F"/>
    <w:rsid w:val="00EC09E7"/>
    <w:rsid w:val="00EC1012"/>
    <w:rsid w:val="00EC15EF"/>
    <w:rsid w:val="00EC35DE"/>
    <w:rsid w:val="00EC6129"/>
    <w:rsid w:val="00EC7F3C"/>
    <w:rsid w:val="00ED6241"/>
    <w:rsid w:val="00ED6A93"/>
    <w:rsid w:val="00EE2F10"/>
    <w:rsid w:val="00EE4AD3"/>
    <w:rsid w:val="00EE7215"/>
    <w:rsid w:val="00EE73A6"/>
    <w:rsid w:val="00EE7BBB"/>
    <w:rsid w:val="00EF1559"/>
    <w:rsid w:val="00EF22D9"/>
    <w:rsid w:val="00EF3201"/>
    <w:rsid w:val="00EF3400"/>
    <w:rsid w:val="00EF3AC4"/>
    <w:rsid w:val="00EF4DFE"/>
    <w:rsid w:val="00EF544A"/>
    <w:rsid w:val="00EF7BCE"/>
    <w:rsid w:val="00F00B4A"/>
    <w:rsid w:val="00F02B8A"/>
    <w:rsid w:val="00F0335A"/>
    <w:rsid w:val="00F049CF"/>
    <w:rsid w:val="00F06EB3"/>
    <w:rsid w:val="00F071B2"/>
    <w:rsid w:val="00F07E7D"/>
    <w:rsid w:val="00F1181E"/>
    <w:rsid w:val="00F17BAD"/>
    <w:rsid w:val="00F23074"/>
    <w:rsid w:val="00F24A4B"/>
    <w:rsid w:val="00F25908"/>
    <w:rsid w:val="00F27625"/>
    <w:rsid w:val="00F27D90"/>
    <w:rsid w:val="00F27FEA"/>
    <w:rsid w:val="00F32810"/>
    <w:rsid w:val="00F339FD"/>
    <w:rsid w:val="00F357E8"/>
    <w:rsid w:val="00F35B1D"/>
    <w:rsid w:val="00F35EA9"/>
    <w:rsid w:val="00F37E80"/>
    <w:rsid w:val="00F409AC"/>
    <w:rsid w:val="00F41EA7"/>
    <w:rsid w:val="00F42591"/>
    <w:rsid w:val="00F4274C"/>
    <w:rsid w:val="00F437B0"/>
    <w:rsid w:val="00F44339"/>
    <w:rsid w:val="00F44DF0"/>
    <w:rsid w:val="00F45332"/>
    <w:rsid w:val="00F46A58"/>
    <w:rsid w:val="00F477DD"/>
    <w:rsid w:val="00F501F1"/>
    <w:rsid w:val="00F53879"/>
    <w:rsid w:val="00F54E42"/>
    <w:rsid w:val="00F55DF7"/>
    <w:rsid w:val="00F63F7C"/>
    <w:rsid w:val="00F730FB"/>
    <w:rsid w:val="00F75493"/>
    <w:rsid w:val="00F776E7"/>
    <w:rsid w:val="00F801DB"/>
    <w:rsid w:val="00F80677"/>
    <w:rsid w:val="00F80CF3"/>
    <w:rsid w:val="00F81538"/>
    <w:rsid w:val="00F83054"/>
    <w:rsid w:val="00F85AB7"/>
    <w:rsid w:val="00F87066"/>
    <w:rsid w:val="00F8735A"/>
    <w:rsid w:val="00F901C9"/>
    <w:rsid w:val="00F90D3C"/>
    <w:rsid w:val="00F9161E"/>
    <w:rsid w:val="00F92985"/>
    <w:rsid w:val="00F94DA7"/>
    <w:rsid w:val="00F9593D"/>
    <w:rsid w:val="00FA149E"/>
    <w:rsid w:val="00FA2BA2"/>
    <w:rsid w:val="00FA48A3"/>
    <w:rsid w:val="00FA4AC6"/>
    <w:rsid w:val="00FA5615"/>
    <w:rsid w:val="00FB0AF1"/>
    <w:rsid w:val="00FB560F"/>
    <w:rsid w:val="00FB7824"/>
    <w:rsid w:val="00FC16F4"/>
    <w:rsid w:val="00FC39D4"/>
    <w:rsid w:val="00FC4662"/>
    <w:rsid w:val="00FC48DD"/>
    <w:rsid w:val="00FC6116"/>
    <w:rsid w:val="00FD39DE"/>
    <w:rsid w:val="00FD632F"/>
    <w:rsid w:val="00FE0CA6"/>
    <w:rsid w:val="00FE7316"/>
    <w:rsid w:val="00FF363F"/>
    <w:rsid w:val="00FF3A72"/>
    <w:rsid w:val="00FF3B6D"/>
    <w:rsid w:val="00FF5282"/>
    <w:rsid w:val="00FF5C4E"/>
    <w:rsid w:val="00FF735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14:docId w14:val="40C5495C"/>
  <w15:chartTrackingRefBased/>
  <w15:docId w15:val="{6DDC9C2B-8A1C-6641-AC06-8A04D95C2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BE" w:eastAsia="nl-N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72D92"/>
    <w:pPr>
      <w:jc w:val="both"/>
    </w:pPr>
  </w:style>
  <w:style w:type="paragraph" w:styleId="Kop1">
    <w:name w:val="heading 1"/>
    <w:basedOn w:val="Standaard"/>
    <w:next w:val="Hoofdstuk"/>
    <w:link w:val="Kop1Char"/>
    <w:autoRedefine/>
    <w:qFormat/>
    <w:rsid w:val="00D72D92"/>
    <w:pPr>
      <w:keepNext/>
      <w:spacing w:before="40" w:after="20"/>
      <w:ind w:left="567" w:hanging="1418"/>
      <w:outlineLvl w:val="0"/>
    </w:pPr>
    <w:rPr>
      <w:rFonts w:ascii="Arial" w:hAnsi="Arial"/>
      <w:b/>
      <w:lang w:val="en-US"/>
    </w:rPr>
  </w:style>
  <w:style w:type="paragraph" w:styleId="Kop2">
    <w:name w:val="heading 2"/>
    <w:next w:val="Standaard"/>
    <w:autoRedefine/>
    <w:qFormat/>
    <w:rsid w:val="00D72D92"/>
    <w:pPr>
      <w:spacing w:before="120"/>
      <w:ind w:left="567" w:hanging="1418"/>
      <w:outlineLvl w:val="1"/>
    </w:pPr>
    <w:rPr>
      <w:rFonts w:ascii="Arial" w:eastAsia="Times" w:hAnsi="Arial"/>
      <w:b/>
      <w:sz w:val="18"/>
      <w:lang w:val="nl-NL"/>
    </w:rPr>
  </w:style>
  <w:style w:type="paragraph" w:styleId="Kop3">
    <w:name w:val="heading 3"/>
    <w:basedOn w:val="Kop2"/>
    <w:next w:val="Standaard"/>
    <w:autoRedefine/>
    <w:qFormat/>
    <w:rsid w:val="00D72D92"/>
    <w:pPr>
      <w:outlineLvl w:val="2"/>
    </w:pPr>
    <w:rPr>
      <w:bCs/>
    </w:rPr>
  </w:style>
  <w:style w:type="paragraph" w:styleId="Kop4">
    <w:name w:val="heading 4"/>
    <w:basedOn w:val="Standaard"/>
    <w:next w:val="Standaard"/>
    <w:link w:val="Kop4Char"/>
    <w:autoRedefine/>
    <w:qFormat/>
    <w:rsid w:val="00D72D92"/>
    <w:pPr>
      <w:tabs>
        <w:tab w:val="left" w:pos="567"/>
        <w:tab w:val="left" w:pos="7371"/>
        <w:tab w:val="left" w:pos="7938"/>
      </w:tabs>
      <w:spacing w:before="60" w:after="60"/>
      <w:ind w:left="567" w:hanging="1418"/>
      <w:outlineLvl w:val="3"/>
    </w:pPr>
    <w:rPr>
      <w:rFonts w:ascii="Arial" w:hAnsi="Arial"/>
      <w:color w:val="0000FF"/>
      <w:sz w:val="16"/>
      <w:lang w:val="nl-NL"/>
    </w:rPr>
  </w:style>
  <w:style w:type="paragraph" w:styleId="Kop5">
    <w:name w:val="heading 5"/>
    <w:basedOn w:val="Kop4"/>
    <w:next w:val="Standaard"/>
    <w:link w:val="Kop5Char"/>
    <w:qFormat/>
    <w:rsid w:val="00D72D92"/>
    <w:pPr>
      <w:ind w:hanging="737"/>
      <w:jc w:val="left"/>
      <w:outlineLvl w:val="4"/>
    </w:pPr>
    <w:rPr>
      <w:b/>
      <w:bCs/>
      <w:color w:val="auto"/>
      <w:sz w:val="18"/>
      <w:lang w:val="en-US"/>
    </w:rPr>
  </w:style>
  <w:style w:type="paragraph" w:styleId="Kop6">
    <w:name w:val="heading 6"/>
    <w:basedOn w:val="Kop5"/>
    <w:next w:val="Standaard"/>
    <w:link w:val="Kop6Char"/>
    <w:qFormat/>
    <w:rsid w:val="00D72D92"/>
    <w:pPr>
      <w:spacing w:before="80"/>
      <w:outlineLvl w:val="5"/>
    </w:pPr>
    <w:rPr>
      <w:b w:val="0"/>
      <w:bCs w:val="0"/>
      <w:lang w:val="nl-NL"/>
    </w:rPr>
  </w:style>
  <w:style w:type="paragraph" w:styleId="Kop7">
    <w:name w:val="heading 7"/>
    <w:basedOn w:val="Kop6"/>
    <w:next w:val="Standaard"/>
    <w:link w:val="Kop7Char"/>
    <w:qFormat/>
    <w:rsid w:val="00D72D92"/>
    <w:pPr>
      <w:outlineLvl w:val="6"/>
    </w:pPr>
    <w:rPr>
      <w:i/>
    </w:rPr>
  </w:style>
  <w:style w:type="paragraph" w:styleId="Kop8">
    <w:name w:val="heading 8"/>
    <w:basedOn w:val="Standaard"/>
    <w:next w:val="Kop7"/>
    <w:link w:val="Kop8Char"/>
    <w:qFormat/>
    <w:rsid w:val="00D72D92"/>
    <w:pPr>
      <w:spacing w:before="40" w:after="20"/>
      <w:ind w:left="567" w:hanging="737"/>
      <w:outlineLvl w:val="7"/>
    </w:pPr>
    <w:rPr>
      <w:rFonts w:ascii="Arial" w:hAnsi="Arial"/>
      <w:i/>
      <w:iCs/>
      <w:sz w:val="18"/>
      <w:lang w:val="en-US"/>
    </w:rPr>
  </w:style>
  <w:style w:type="paragraph" w:styleId="Kop9">
    <w:name w:val="heading 9"/>
    <w:basedOn w:val="83ProM"/>
    <w:next w:val="Standaard"/>
    <w:link w:val="Kop9Char"/>
    <w:qFormat/>
    <w:rsid w:val="00D72D92"/>
    <w:pPr>
      <w:tabs>
        <w:tab w:val="left" w:pos="851"/>
      </w:tabs>
      <w:spacing w:before="60" w:after="60"/>
      <w:ind w:left="851" w:hanging="1021"/>
      <w:outlineLvl w:val="8"/>
    </w:pPr>
    <w:rPr>
      <w:rFonts w:cs="Arial"/>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oofdstuk">
    <w:name w:val="Hoofdstuk"/>
    <w:basedOn w:val="Standaard"/>
    <w:next w:val="Standaard"/>
    <w:autoRedefine/>
    <w:rsid w:val="00D72D92"/>
    <w:pPr>
      <w:tabs>
        <w:tab w:val="left" w:pos="567"/>
        <w:tab w:val="left" w:pos="1134"/>
        <w:tab w:val="left" w:pos="1701"/>
      </w:tabs>
      <w:ind w:left="-851"/>
      <w:outlineLvl w:val="0"/>
    </w:pPr>
    <w:rPr>
      <w:rFonts w:ascii="Arial" w:hAnsi="Arial"/>
      <w:b/>
      <w:color w:val="000000"/>
      <w:sz w:val="18"/>
    </w:rPr>
  </w:style>
  <w:style w:type="character" w:customStyle="1" w:styleId="Char15">
    <w:name w:val="Char15"/>
    <w:rsid w:val="007B3094"/>
    <w:rPr>
      <w:rFonts w:ascii="Arial" w:hAnsi="Arial" w:cs="Arial"/>
      <w:b/>
      <w:sz w:val="18"/>
      <w:szCs w:val="18"/>
      <w:lang w:val="en-US" w:eastAsia="nl-NL" w:bidi="ar-SA"/>
    </w:rPr>
  </w:style>
  <w:style w:type="character" w:customStyle="1" w:styleId="Char14">
    <w:name w:val="Char14"/>
    <w:rsid w:val="007B3094"/>
    <w:rPr>
      <w:rFonts w:ascii="Arial" w:hAnsi="Arial" w:cs="Arial"/>
      <w:color w:val="0000FF"/>
      <w:sz w:val="16"/>
      <w:szCs w:val="18"/>
      <w:lang w:val="nl-NL" w:eastAsia="nl-NL" w:bidi="ar-SA"/>
    </w:rPr>
  </w:style>
  <w:style w:type="character" w:customStyle="1" w:styleId="Char13">
    <w:name w:val="Char13"/>
    <w:rsid w:val="007B3094"/>
    <w:rPr>
      <w:rFonts w:ascii="Arial" w:hAnsi="Arial" w:cs="Arial"/>
      <w:b/>
      <w:bCs/>
      <w:sz w:val="18"/>
      <w:szCs w:val="18"/>
      <w:lang w:val="en-US" w:eastAsia="nl-NL" w:bidi="ar-SA"/>
    </w:rPr>
  </w:style>
  <w:style w:type="character" w:customStyle="1" w:styleId="Char12">
    <w:name w:val="Char12"/>
    <w:rsid w:val="007B3094"/>
    <w:rPr>
      <w:rFonts w:ascii="Arial" w:hAnsi="Arial" w:cs="Arial"/>
      <w:sz w:val="18"/>
      <w:szCs w:val="18"/>
      <w:lang w:val="nl-NL" w:eastAsia="nl-NL" w:bidi="ar-SA"/>
    </w:rPr>
  </w:style>
  <w:style w:type="character" w:customStyle="1" w:styleId="Char11">
    <w:name w:val="Char11"/>
    <w:rsid w:val="007B3094"/>
    <w:rPr>
      <w:rFonts w:ascii="Arial" w:hAnsi="Arial" w:cs="Arial"/>
      <w:i/>
      <w:sz w:val="18"/>
      <w:szCs w:val="18"/>
      <w:lang w:val="nl-NL" w:eastAsia="nl-NL" w:bidi="ar-SA"/>
    </w:rPr>
  </w:style>
  <w:style w:type="character" w:customStyle="1" w:styleId="Char3">
    <w:name w:val="Char3"/>
    <w:rsid w:val="007B3094"/>
    <w:rPr>
      <w:rFonts w:ascii="Arial" w:hAnsi="Arial" w:cs="Arial"/>
      <w:i/>
      <w:iCs/>
      <w:sz w:val="18"/>
      <w:szCs w:val="18"/>
      <w:lang w:val="en-US" w:eastAsia="nl-NL" w:bidi="ar-SA"/>
    </w:rPr>
  </w:style>
  <w:style w:type="paragraph" w:customStyle="1" w:styleId="83ProM">
    <w:name w:val="8.3 Pro M"/>
    <w:basedOn w:val="Standaard"/>
    <w:link w:val="83ProMChar"/>
    <w:autoRedefine/>
    <w:rsid w:val="00D72D92"/>
    <w:pPr>
      <w:tabs>
        <w:tab w:val="left" w:pos="1418"/>
      </w:tabs>
      <w:spacing w:before="20" w:after="40"/>
      <w:ind w:left="1418" w:hanging="284"/>
    </w:pPr>
    <w:rPr>
      <w:rFonts w:ascii="Arial" w:hAnsi="Arial"/>
      <w:i/>
      <w:color w:val="999999"/>
      <w:sz w:val="16"/>
      <w:lang w:val="en-US"/>
    </w:rPr>
  </w:style>
  <w:style w:type="character" w:customStyle="1" w:styleId="83ProMChar">
    <w:name w:val="8.3 Pro M Char"/>
    <w:link w:val="83ProM"/>
    <w:rsid w:val="00D72D92"/>
    <w:rPr>
      <w:rFonts w:ascii="Arial" w:hAnsi="Arial"/>
      <w:i/>
      <w:color w:val="999999"/>
      <w:sz w:val="16"/>
      <w:lang w:val="en-US" w:eastAsia="nl-NL"/>
    </w:rPr>
  </w:style>
  <w:style w:type="character" w:customStyle="1" w:styleId="Char2">
    <w:name w:val="Char2"/>
    <w:rsid w:val="007B3094"/>
    <w:rPr>
      <w:rFonts w:ascii="Arial" w:hAnsi="Arial" w:cs="Arial"/>
      <w:i/>
      <w:color w:val="999999"/>
      <w:sz w:val="16"/>
      <w:szCs w:val="22"/>
      <w:lang w:val="en-US" w:eastAsia="nl-NL" w:bidi="ar-SA"/>
    </w:rPr>
  </w:style>
  <w:style w:type="paragraph" w:customStyle="1" w:styleId="Hoofdgroep">
    <w:name w:val="Hoofdgroep"/>
    <w:basedOn w:val="Hoofdstuk"/>
    <w:rsid w:val="00D72D92"/>
    <w:pPr>
      <w:outlineLvl w:val="1"/>
    </w:pPr>
    <w:rPr>
      <w:rFonts w:ascii="Helvetica" w:hAnsi="Helvetica"/>
      <w:b w:val="0"/>
      <w:color w:val="0000FF"/>
    </w:rPr>
  </w:style>
  <w:style w:type="character" w:customStyle="1" w:styleId="Symbol">
    <w:name w:val="Symbol"/>
    <w:rsid w:val="00824EF0"/>
    <w:rPr>
      <w:rFonts w:ascii="Symbol" w:hAnsi="Symbol"/>
    </w:rPr>
  </w:style>
  <w:style w:type="paragraph" w:customStyle="1" w:styleId="80">
    <w:name w:val="8.0"/>
    <w:basedOn w:val="Standaard"/>
    <w:link w:val="80Char"/>
    <w:autoRedefine/>
    <w:rsid w:val="00D72D92"/>
    <w:pPr>
      <w:tabs>
        <w:tab w:val="left" w:pos="284"/>
      </w:tabs>
      <w:spacing w:before="20" w:after="40"/>
      <w:ind w:left="567"/>
    </w:pPr>
    <w:rPr>
      <w:rFonts w:ascii="Arial" w:hAnsi="Arial" w:cs="Arial"/>
      <w:sz w:val="18"/>
      <w:szCs w:val="18"/>
    </w:rPr>
  </w:style>
  <w:style w:type="character" w:customStyle="1" w:styleId="80Char">
    <w:name w:val="8.0 Char"/>
    <w:link w:val="80"/>
    <w:rsid w:val="00D72D92"/>
    <w:rPr>
      <w:rFonts w:ascii="Arial" w:hAnsi="Arial" w:cs="Arial"/>
      <w:sz w:val="18"/>
      <w:szCs w:val="18"/>
      <w:lang w:eastAsia="nl-NL"/>
    </w:rPr>
  </w:style>
  <w:style w:type="paragraph" w:customStyle="1" w:styleId="Lijn">
    <w:name w:val="Lijn"/>
    <w:basedOn w:val="Standaard"/>
    <w:link w:val="LijnChar"/>
    <w:autoRedefine/>
    <w:rsid w:val="00D72D92"/>
    <w:pPr>
      <w:tabs>
        <w:tab w:val="left" w:pos="567"/>
        <w:tab w:val="left" w:pos="1134"/>
        <w:tab w:val="left" w:pos="1701"/>
      </w:tabs>
      <w:spacing w:before="80" w:after="80"/>
      <w:ind w:left="-851"/>
    </w:pPr>
    <w:rPr>
      <w:rFonts w:ascii="Helvetica" w:hAnsi="Helvetica"/>
      <w:color w:val="000000"/>
      <w:spacing w:val="-2"/>
      <w:sz w:val="16"/>
    </w:rPr>
  </w:style>
  <w:style w:type="character" w:customStyle="1" w:styleId="LijnChar">
    <w:name w:val="Lijn Char"/>
    <w:link w:val="Lijn"/>
    <w:rsid w:val="00D72D92"/>
    <w:rPr>
      <w:rFonts w:ascii="Helvetica" w:hAnsi="Helvetica"/>
      <w:color w:val="000000"/>
      <w:spacing w:val="-2"/>
      <w:sz w:val="16"/>
      <w:lang w:eastAsia="nl-NL"/>
    </w:rPr>
  </w:style>
  <w:style w:type="paragraph" w:customStyle="1" w:styleId="81">
    <w:name w:val="8.1"/>
    <w:basedOn w:val="Standaard"/>
    <w:link w:val="81Char"/>
    <w:rsid w:val="00D72D92"/>
    <w:pPr>
      <w:tabs>
        <w:tab w:val="left" w:pos="851"/>
      </w:tabs>
      <w:spacing w:before="20" w:after="40"/>
      <w:ind w:left="851" w:hanging="284"/>
    </w:pPr>
    <w:rPr>
      <w:rFonts w:ascii="Arial" w:hAnsi="Arial" w:cs="Arial"/>
      <w:sz w:val="18"/>
      <w:szCs w:val="18"/>
    </w:rPr>
  </w:style>
  <w:style w:type="character" w:customStyle="1" w:styleId="81Char">
    <w:name w:val="8.1 Char"/>
    <w:link w:val="81"/>
    <w:rsid w:val="00D72D92"/>
    <w:rPr>
      <w:rFonts w:ascii="Arial" w:hAnsi="Arial" w:cs="Arial"/>
      <w:sz w:val="18"/>
      <w:szCs w:val="18"/>
      <w:lang w:eastAsia="nl-NL"/>
    </w:rPr>
  </w:style>
  <w:style w:type="paragraph" w:customStyle="1" w:styleId="83Kenm">
    <w:name w:val="8.3 Kenm"/>
    <w:basedOn w:val="83"/>
    <w:link w:val="83KenmChar"/>
    <w:autoRedefine/>
    <w:rsid w:val="00D72D92"/>
    <w:pPr>
      <w:tabs>
        <w:tab w:val="left" w:pos="4253"/>
      </w:tabs>
      <w:spacing w:before="80"/>
      <w:ind w:left="3969" w:hanging="2835"/>
      <w:jc w:val="left"/>
    </w:pPr>
    <w:rPr>
      <w:sz w:val="16"/>
      <w:lang w:val="nl-NL"/>
    </w:rPr>
  </w:style>
  <w:style w:type="paragraph" w:customStyle="1" w:styleId="83">
    <w:name w:val="8.3"/>
    <w:basedOn w:val="82"/>
    <w:link w:val="83Char1"/>
    <w:rsid w:val="00D72D92"/>
    <w:pPr>
      <w:tabs>
        <w:tab w:val="clear" w:pos="1134"/>
        <w:tab w:val="left" w:pos="1418"/>
      </w:tabs>
      <w:ind w:left="1418"/>
    </w:pPr>
  </w:style>
  <w:style w:type="paragraph" w:customStyle="1" w:styleId="82">
    <w:name w:val="8.2"/>
    <w:basedOn w:val="81"/>
    <w:link w:val="82Char1"/>
    <w:rsid w:val="00D72D92"/>
    <w:pPr>
      <w:tabs>
        <w:tab w:val="clear" w:pos="851"/>
        <w:tab w:val="left" w:pos="1134"/>
      </w:tabs>
      <w:ind w:left="1135"/>
    </w:pPr>
  </w:style>
  <w:style w:type="character" w:customStyle="1" w:styleId="82Char1">
    <w:name w:val="8.2 Char1"/>
    <w:basedOn w:val="81Char"/>
    <w:link w:val="82"/>
    <w:rsid w:val="00D72D92"/>
    <w:rPr>
      <w:rFonts w:ascii="Arial" w:hAnsi="Arial" w:cs="Arial"/>
      <w:sz w:val="18"/>
      <w:szCs w:val="18"/>
      <w:lang w:eastAsia="nl-NL"/>
    </w:rPr>
  </w:style>
  <w:style w:type="character" w:customStyle="1" w:styleId="83Char1">
    <w:name w:val="8.3 Char1"/>
    <w:basedOn w:val="82Char1"/>
    <w:link w:val="83"/>
    <w:rsid w:val="00D72D92"/>
    <w:rPr>
      <w:rFonts w:ascii="Arial" w:hAnsi="Arial" w:cs="Arial"/>
      <w:sz w:val="18"/>
      <w:szCs w:val="18"/>
      <w:lang w:eastAsia="nl-NL"/>
    </w:rPr>
  </w:style>
  <w:style w:type="character" w:customStyle="1" w:styleId="83KenmChar">
    <w:name w:val="8.3 Kenm Char"/>
    <w:link w:val="83Kenm"/>
    <w:rsid w:val="00CF2CCC"/>
    <w:rPr>
      <w:rFonts w:ascii="Arial" w:hAnsi="Arial" w:cs="Arial"/>
      <w:sz w:val="16"/>
      <w:szCs w:val="18"/>
      <w:lang w:val="nl-NL" w:eastAsia="nl-NL"/>
    </w:rPr>
  </w:style>
  <w:style w:type="paragraph" w:customStyle="1" w:styleId="83Normen">
    <w:name w:val="8.3 Normen"/>
    <w:basedOn w:val="83Kenm"/>
    <w:link w:val="83NormenChar"/>
    <w:rsid w:val="00D72D92"/>
    <w:pPr>
      <w:tabs>
        <w:tab w:val="clear" w:pos="4253"/>
      </w:tabs>
      <w:ind w:left="4082" w:hanging="113"/>
    </w:pPr>
    <w:rPr>
      <w:b/>
      <w:color w:val="008000"/>
    </w:rPr>
  </w:style>
  <w:style w:type="character" w:customStyle="1" w:styleId="83NormenChar">
    <w:name w:val="8.3 Normen Char"/>
    <w:link w:val="83Normen"/>
    <w:rsid w:val="00D72D92"/>
    <w:rPr>
      <w:rFonts w:ascii="Arial" w:hAnsi="Arial" w:cs="Arial"/>
      <w:b/>
      <w:color w:val="008000"/>
      <w:sz w:val="16"/>
      <w:szCs w:val="18"/>
      <w:lang w:val="nl-NL" w:eastAsia="nl-NL"/>
    </w:rPr>
  </w:style>
  <w:style w:type="character" w:styleId="Hyperlink">
    <w:name w:val="Hyperlink"/>
    <w:rsid w:val="00D72D92"/>
    <w:rPr>
      <w:color w:val="0000FF"/>
      <w:u w:val="single"/>
    </w:rPr>
  </w:style>
  <w:style w:type="paragraph" w:customStyle="1" w:styleId="Volgnr">
    <w:name w:val="Volgnr"/>
    <w:basedOn w:val="Standaard"/>
    <w:next w:val="Standaard"/>
    <w:link w:val="VolgnrChar"/>
    <w:rsid w:val="00D72D92"/>
    <w:pPr>
      <w:ind w:left="-851"/>
      <w:outlineLvl w:val="3"/>
    </w:pPr>
    <w:rPr>
      <w:rFonts w:ascii="Arial" w:hAnsi="Arial"/>
      <w:color w:val="000000"/>
      <w:sz w:val="16"/>
      <w:lang w:val="nl"/>
    </w:rPr>
  </w:style>
  <w:style w:type="character" w:customStyle="1" w:styleId="VolgnrChar">
    <w:name w:val="Volgnr Char"/>
    <w:link w:val="Volgnr"/>
    <w:rsid w:val="00D72D92"/>
    <w:rPr>
      <w:rFonts w:ascii="Arial" w:hAnsi="Arial"/>
      <w:color w:val="000000"/>
      <w:sz w:val="16"/>
      <w:lang w:val="nl" w:eastAsia="nl-NL"/>
    </w:rPr>
  </w:style>
  <w:style w:type="paragraph" w:customStyle="1" w:styleId="83KenmCursiefGrijs-50">
    <w:name w:val="8.3 Kenm + Cursief Grijs-50%"/>
    <w:basedOn w:val="83Kenm"/>
    <w:link w:val="83KenmCursiefGrijs-50Char"/>
    <w:rsid w:val="00D72D92"/>
    <w:rPr>
      <w:bCs/>
      <w:i/>
      <w:iCs/>
      <w:color w:val="808080"/>
    </w:rPr>
  </w:style>
  <w:style w:type="character" w:customStyle="1" w:styleId="83KenmCursiefGrijs-50Char">
    <w:name w:val="8.3 Kenm + Cursief Grijs-50% Char"/>
    <w:link w:val="83KenmCursiefGrijs-50"/>
    <w:rsid w:val="00D72D92"/>
    <w:rPr>
      <w:rFonts w:ascii="Arial" w:hAnsi="Arial" w:cs="Arial"/>
      <w:bCs/>
      <w:i/>
      <w:iCs/>
      <w:color w:val="808080"/>
      <w:sz w:val="16"/>
      <w:szCs w:val="18"/>
      <w:lang w:val="nl-NL" w:eastAsia="nl-NL"/>
    </w:rPr>
  </w:style>
  <w:style w:type="paragraph" w:customStyle="1" w:styleId="83ProM2">
    <w:name w:val="8.3 Pro M2"/>
    <w:basedOn w:val="83ProM"/>
    <w:rsid w:val="00D72D92"/>
    <w:pPr>
      <w:tabs>
        <w:tab w:val="clear" w:pos="1418"/>
        <w:tab w:val="left" w:pos="1701"/>
      </w:tabs>
      <w:ind w:left="1701"/>
    </w:pPr>
    <w:rPr>
      <w:snapToGrid w:val="0"/>
    </w:rPr>
  </w:style>
  <w:style w:type="paragraph" w:customStyle="1" w:styleId="Deel">
    <w:name w:val="Deel"/>
    <w:basedOn w:val="Standaard"/>
    <w:autoRedefine/>
    <w:rsid w:val="00D72D92"/>
    <w:pPr>
      <w:tabs>
        <w:tab w:val="left" w:pos="567"/>
        <w:tab w:val="left" w:pos="1134"/>
        <w:tab w:val="left" w:pos="1701"/>
      </w:tabs>
      <w:ind w:left="-851"/>
      <w:outlineLvl w:val="0"/>
    </w:pPr>
    <w:rPr>
      <w:rFonts w:ascii="Arial" w:hAnsi="Arial"/>
      <w:b/>
      <w:color w:val="FF0000"/>
      <w:sz w:val="18"/>
    </w:rPr>
  </w:style>
  <w:style w:type="paragraph" w:customStyle="1" w:styleId="Kop5Blauw">
    <w:name w:val="Kop 5 + Blauw"/>
    <w:basedOn w:val="Kop5"/>
    <w:link w:val="Kop5BlauwChar"/>
    <w:rsid w:val="00D72D92"/>
    <w:rPr>
      <w:color w:val="0000FF"/>
    </w:rPr>
  </w:style>
  <w:style w:type="character" w:customStyle="1" w:styleId="Kop5BlauwChar">
    <w:name w:val="Kop 5 + Blauw Char"/>
    <w:link w:val="Kop5Blauw"/>
    <w:rsid w:val="00D72D92"/>
    <w:rPr>
      <w:rFonts w:ascii="Arial" w:hAnsi="Arial"/>
      <w:b/>
      <w:bCs/>
      <w:color w:val="0000FF"/>
      <w:sz w:val="18"/>
      <w:lang w:val="en-US" w:eastAsia="nl-NL"/>
    </w:rPr>
  </w:style>
  <w:style w:type="character" w:customStyle="1" w:styleId="MeetChar">
    <w:name w:val="MeetChar"/>
    <w:rsid w:val="00D72D92"/>
    <w:rPr>
      <w:b/>
      <w:color w:val="008080"/>
    </w:rPr>
  </w:style>
  <w:style w:type="paragraph" w:customStyle="1" w:styleId="Merk1">
    <w:name w:val="Merk1"/>
    <w:basedOn w:val="Volgnr"/>
    <w:next w:val="Kop4"/>
    <w:link w:val="Merk1Char"/>
    <w:rsid w:val="00D72D92"/>
    <w:pPr>
      <w:spacing w:before="40" w:after="20"/>
    </w:pPr>
    <w:rPr>
      <w:b/>
      <w:color w:val="FF0000"/>
      <w:lang w:val="nl-BE"/>
    </w:rPr>
  </w:style>
  <w:style w:type="character" w:customStyle="1" w:styleId="Merk1Char">
    <w:name w:val="Merk1 Char"/>
    <w:link w:val="Merk1"/>
    <w:rsid w:val="00D72D92"/>
    <w:rPr>
      <w:rFonts w:ascii="Arial" w:hAnsi="Arial"/>
      <w:b/>
      <w:color w:val="FF0000"/>
      <w:sz w:val="16"/>
      <w:lang w:val="nl" w:eastAsia="nl-NL"/>
    </w:rPr>
  </w:style>
  <w:style w:type="character" w:customStyle="1" w:styleId="MerkChar">
    <w:name w:val="MerkChar"/>
    <w:rsid w:val="00D72D92"/>
    <w:rPr>
      <w:color w:val="FF6600"/>
    </w:rPr>
  </w:style>
  <w:style w:type="character" w:customStyle="1" w:styleId="OptieChar">
    <w:name w:val="OptieChar"/>
    <w:rsid w:val="00D72D92"/>
    <w:rPr>
      <w:color w:val="FF0000"/>
    </w:rPr>
  </w:style>
  <w:style w:type="character" w:customStyle="1" w:styleId="Referentie">
    <w:name w:val="Referentie"/>
    <w:rsid w:val="00D72D92"/>
    <w:rPr>
      <w:color w:val="FF6600"/>
    </w:rPr>
  </w:style>
  <w:style w:type="character" w:customStyle="1" w:styleId="RevisieDatum">
    <w:name w:val="RevisieDatum"/>
    <w:rsid w:val="00D72D92"/>
    <w:rPr>
      <w:vanish/>
      <w:color w:val="auto"/>
    </w:rPr>
  </w:style>
  <w:style w:type="character" w:customStyle="1" w:styleId="Char8">
    <w:name w:val="Char8"/>
    <w:rsid w:val="006B7437"/>
    <w:rPr>
      <w:rFonts w:ascii="Arial" w:hAnsi="Arial" w:cs="Arial"/>
      <w:b/>
      <w:bCs/>
      <w:sz w:val="18"/>
      <w:szCs w:val="18"/>
      <w:lang w:val="en-US" w:eastAsia="nl-NL" w:bidi="ar-SA"/>
    </w:rPr>
  </w:style>
  <w:style w:type="character" w:customStyle="1" w:styleId="Char10">
    <w:name w:val="Char10"/>
    <w:rsid w:val="006B7437"/>
    <w:rPr>
      <w:rFonts w:ascii="Arial" w:hAnsi="Arial" w:cs="Arial"/>
      <w:b/>
      <w:sz w:val="18"/>
      <w:szCs w:val="18"/>
      <w:lang w:val="en-US" w:eastAsia="nl-NL" w:bidi="ar-SA"/>
    </w:rPr>
  </w:style>
  <w:style w:type="character" w:customStyle="1" w:styleId="Char9">
    <w:name w:val="Char9"/>
    <w:rsid w:val="006B7437"/>
    <w:rPr>
      <w:rFonts w:ascii="Arial" w:hAnsi="Arial" w:cs="Arial"/>
      <w:color w:val="0000FF"/>
      <w:sz w:val="16"/>
      <w:szCs w:val="18"/>
      <w:lang w:val="nl-NL" w:eastAsia="nl-NL" w:bidi="ar-SA"/>
    </w:rPr>
  </w:style>
  <w:style w:type="character" w:customStyle="1" w:styleId="Char7">
    <w:name w:val="Char7"/>
    <w:rsid w:val="006B7437"/>
    <w:rPr>
      <w:rFonts w:ascii="Arial" w:hAnsi="Arial" w:cs="Arial"/>
      <w:sz w:val="18"/>
      <w:szCs w:val="18"/>
      <w:lang w:val="nl-NL" w:eastAsia="nl-NL" w:bidi="ar-SA"/>
    </w:rPr>
  </w:style>
  <w:style w:type="character" w:customStyle="1" w:styleId="Char6">
    <w:name w:val="Char6"/>
    <w:rsid w:val="006B7437"/>
    <w:rPr>
      <w:rFonts w:ascii="Arial" w:hAnsi="Arial" w:cs="Arial"/>
      <w:i/>
      <w:sz w:val="18"/>
      <w:szCs w:val="18"/>
      <w:lang w:val="nl-NL" w:eastAsia="nl-NL" w:bidi="ar-SA"/>
    </w:rPr>
  </w:style>
  <w:style w:type="character" w:customStyle="1" w:styleId="Char5">
    <w:name w:val="Char5"/>
    <w:rsid w:val="006B7437"/>
    <w:rPr>
      <w:rFonts w:ascii="Arial" w:hAnsi="Arial" w:cs="Arial"/>
      <w:i/>
      <w:iCs/>
      <w:sz w:val="18"/>
      <w:szCs w:val="18"/>
      <w:lang w:val="en-US" w:eastAsia="nl-NL" w:bidi="ar-SA"/>
    </w:rPr>
  </w:style>
  <w:style w:type="character" w:customStyle="1" w:styleId="Char4">
    <w:name w:val="Char4"/>
    <w:rsid w:val="006B7437"/>
    <w:rPr>
      <w:rFonts w:ascii="Arial" w:hAnsi="Arial" w:cs="Arial"/>
      <w:i/>
      <w:color w:val="999999"/>
      <w:sz w:val="16"/>
      <w:szCs w:val="22"/>
      <w:lang w:val="en-US" w:eastAsia="nl-NL" w:bidi="ar-SA"/>
    </w:rPr>
  </w:style>
  <w:style w:type="paragraph" w:customStyle="1" w:styleId="Merk2">
    <w:name w:val="Merk2"/>
    <w:basedOn w:val="Merk1"/>
    <w:rsid w:val="00D72D92"/>
    <w:pPr>
      <w:spacing w:before="60" w:after="60"/>
      <w:ind w:left="567" w:hanging="1418"/>
    </w:pPr>
    <w:rPr>
      <w:b w:val="0"/>
      <w:color w:val="0000FF"/>
    </w:rPr>
  </w:style>
  <w:style w:type="paragraph" w:customStyle="1" w:styleId="Kop8CursiefGrijs-50">
    <w:name w:val="Kop 8 + Cursief Grijs-50%"/>
    <w:basedOn w:val="Kop8"/>
    <w:link w:val="Kop8CursiefGrijs-50Char"/>
    <w:rsid w:val="00800842"/>
    <w:rPr>
      <w:bCs/>
      <w:color w:val="808080"/>
      <w:szCs w:val="24"/>
      <w:lang w:val="nl-NL"/>
    </w:rPr>
  </w:style>
  <w:style w:type="character" w:customStyle="1" w:styleId="Kop8CursiefGrijs-50Char">
    <w:name w:val="Kop 8 + Cursief Grijs-50% Char"/>
    <w:link w:val="Kop8CursiefGrijs-50"/>
    <w:rsid w:val="00800842"/>
    <w:rPr>
      <w:rFonts w:ascii="Arial" w:hAnsi="Arial" w:cs="Arial"/>
      <w:bCs/>
      <w:i/>
      <w:iCs/>
      <w:color w:val="808080"/>
      <w:sz w:val="18"/>
      <w:szCs w:val="24"/>
      <w:lang w:val="nl-NL" w:eastAsia="nl-NL" w:bidi="ar-SA"/>
    </w:rPr>
  </w:style>
  <w:style w:type="character" w:styleId="GevolgdeHyperlink">
    <w:name w:val="FollowedHyperlink"/>
    <w:rsid w:val="00D72D92"/>
    <w:rPr>
      <w:color w:val="800080"/>
      <w:u w:val="single"/>
    </w:rPr>
  </w:style>
  <w:style w:type="paragraph" w:customStyle="1" w:styleId="Bestek">
    <w:name w:val="Bestek"/>
    <w:basedOn w:val="Standaard"/>
    <w:rsid w:val="00D72D92"/>
    <w:pPr>
      <w:ind w:left="-851"/>
    </w:pPr>
    <w:rPr>
      <w:rFonts w:ascii="Arial" w:hAnsi="Arial"/>
      <w:b/>
      <w:color w:val="FF0000"/>
    </w:rPr>
  </w:style>
  <w:style w:type="character" w:customStyle="1" w:styleId="Kop9Char">
    <w:name w:val="Kop 9 Char"/>
    <w:link w:val="Kop9"/>
    <w:rsid w:val="00D72D92"/>
    <w:rPr>
      <w:rFonts w:ascii="Arial" w:hAnsi="Arial" w:cs="Arial"/>
      <w:i/>
      <w:color w:val="999999"/>
      <w:sz w:val="16"/>
      <w:szCs w:val="22"/>
      <w:lang w:val="en-US" w:eastAsia="nl-NL"/>
    </w:rPr>
  </w:style>
  <w:style w:type="paragraph" w:customStyle="1" w:styleId="81Def">
    <w:name w:val="8.1 Def"/>
    <w:basedOn w:val="81"/>
    <w:rsid w:val="00D72D92"/>
    <w:rPr>
      <w:i/>
      <w:color w:val="808080"/>
      <w:sz w:val="16"/>
    </w:rPr>
  </w:style>
  <w:style w:type="paragraph" w:customStyle="1" w:styleId="81linkDeel">
    <w:name w:val="8.1 link Deel"/>
    <w:basedOn w:val="Standaard"/>
    <w:autoRedefine/>
    <w:rsid w:val="00D72D92"/>
    <w:pPr>
      <w:tabs>
        <w:tab w:val="left" w:pos="851"/>
        <w:tab w:val="left" w:pos="1560"/>
      </w:tabs>
      <w:spacing w:before="20" w:after="40"/>
      <w:ind w:left="851" w:hanging="284"/>
      <w:outlineLvl w:val="8"/>
    </w:pPr>
    <w:rPr>
      <w:rFonts w:ascii="Arial" w:hAnsi="Arial"/>
      <w:color w:val="000000"/>
      <w:sz w:val="16"/>
      <w:lang w:eastAsia="en-US"/>
    </w:rPr>
  </w:style>
  <w:style w:type="paragraph" w:customStyle="1" w:styleId="81linkDeel50">
    <w:name w:val="8.1 link Deel.50"/>
    <w:basedOn w:val="81linkDeel"/>
    <w:next w:val="Standaard"/>
    <w:rsid w:val="00D72D92"/>
    <w:pPr>
      <w:outlineLvl w:val="6"/>
    </w:pPr>
  </w:style>
  <w:style w:type="paragraph" w:customStyle="1" w:styleId="81linkLot">
    <w:name w:val="8.1 link Lot"/>
    <w:basedOn w:val="Standaard"/>
    <w:autoRedefine/>
    <w:rsid w:val="00D72D92"/>
    <w:pPr>
      <w:tabs>
        <w:tab w:val="left" w:pos="851"/>
        <w:tab w:val="left" w:pos="1560"/>
      </w:tabs>
      <w:spacing w:before="20" w:after="40"/>
      <w:ind w:left="851" w:hanging="284"/>
      <w:outlineLvl w:val="8"/>
    </w:pPr>
    <w:rPr>
      <w:rFonts w:ascii="Arial" w:hAnsi="Arial"/>
      <w:snapToGrid w:val="0"/>
      <w:color w:val="000000"/>
      <w:sz w:val="16"/>
      <w:lang w:eastAsia="en-US"/>
    </w:rPr>
  </w:style>
  <w:style w:type="paragraph" w:customStyle="1" w:styleId="81linkLot50">
    <w:name w:val="8.1 link Lot.50"/>
    <w:basedOn w:val="81linkLot"/>
    <w:next w:val="Standaard"/>
    <w:rsid w:val="00D72D92"/>
    <w:pPr>
      <w:outlineLvl w:val="7"/>
    </w:pPr>
  </w:style>
  <w:style w:type="paragraph" w:customStyle="1" w:styleId="81link1">
    <w:name w:val="8.1 link1"/>
    <w:basedOn w:val="81"/>
    <w:rsid w:val="00D72D92"/>
    <w:pPr>
      <w:tabs>
        <w:tab w:val="left" w:pos="1560"/>
      </w:tabs>
    </w:pPr>
    <w:rPr>
      <w:color w:val="000000"/>
      <w:sz w:val="16"/>
      <w:lang w:eastAsia="en-US"/>
    </w:rPr>
  </w:style>
  <w:style w:type="paragraph" w:customStyle="1" w:styleId="82link2">
    <w:name w:val="8.2 link 2"/>
    <w:basedOn w:val="81link1"/>
    <w:rsid w:val="00D72D92"/>
    <w:pPr>
      <w:tabs>
        <w:tab w:val="clear" w:pos="851"/>
        <w:tab w:val="left" w:pos="1134"/>
        <w:tab w:val="left" w:pos="1843"/>
        <w:tab w:val="left" w:pos="2552"/>
      </w:tabs>
      <w:ind w:left="1135"/>
    </w:pPr>
    <w:rPr>
      <w:color w:val="auto"/>
    </w:rPr>
  </w:style>
  <w:style w:type="paragraph" w:customStyle="1" w:styleId="82link3">
    <w:name w:val="8.2 link 3"/>
    <w:basedOn w:val="82link2"/>
    <w:rsid w:val="00D72D92"/>
    <w:pPr>
      <w:tabs>
        <w:tab w:val="clear" w:pos="1134"/>
        <w:tab w:val="clear" w:pos="1560"/>
        <w:tab w:val="clear" w:pos="1843"/>
        <w:tab w:val="clear" w:pos="2552"/>
        <w:tab w:val="left" w:pos="1418"/>
      </w:tabs>
      <w:ind w:left="1418"/>
    </w:pPr>
    <w:rPr>
      <w:color w:val="000000"/>
    </w:rPr>
  </w:style>
  <w:style w:type="paragraph" w:customStyle="1" w:styleId="82linkHoofdgr50">
    <w:name w:val="8.2 link Hoofdgr.50"/>
    <w:basedOn w:val="81linkLot50"/>
    <w:next w:val="82link2"/>
    <w:rsid w:val="00D72D92"/>
    <w:pPr>
      <w:ind w:firstLine="0"/>
      <w:outlineLvl w:val="8"/>
    </w:pPr>
    <w:rPr>
      <w:color w:val="800000"/>
    </w:rPr>
  </w:style>
  <w:style w:type="character" w:customStyle="1" w:styleId="83Char">
    <w:name w:val="8.3 Char"/>
    <w:rsid w:val="00E01EB4"/>
    <w:rPr>
      <w:rFonts w:ascii="Arial" w:hAnsi="Arial" w:cs="Arial"/>
      <w:sz w:val="18"/>
      <w:szCs w:val="18"/>
      <w:lang w:val="nl-BE"/>
    </w:rPr>
  </w:style>
  <w:style w:type="paragraph" w:customStyle="1" w:styleId="83ProM3">
    <w:name w:val="8.3 Pro M3"/>
    <w:basedOn w:val="83ProM2"/>
    <w:rsid w:val="00D72D92"/>
    <w:pPr>
      <w:ind w:left="1985"/>
    </w:pPr>
    <w:rPr>
      <w:lang w:val="nl-NL"/>
    </w:rPr>
  </w:style>
  <w:style w:type="paragraph" w:customStyle="1" w:styleId="84">
    <w:name w:val="8.4"/>
    <w:basedOn w:val="83"/>
    <w:rsid w:val="00D72D92"/>
    <w:pPr>
      <w:tabs>
        <w:tab w:val="clear" w:pos="1418"/>
        <w:tab w:val="left" w:pos="1701"/>
      </w:tabs>
      <w:ind w:left="1702"/>
    </w:pPr>
  </w:style>
  <w:style w:type="paragraph" w:styleId="Documentstructuur">
    <w:name w:val="Document Map"/>
    <w:basedOn w:val="Standaard"/>
    <w:semiHidden/>
    <w:rsid w:val="00D72D92"/>
    <w:pPr>
      <w:shd w:val="clear" w:color="auto" w:fill="000080"/>
    </w:pPr>
    <w:rPr>
      <w:rFonts w:ascii="Geneva" w:hAnsi="Geneva"/>
    </w:rPr>
  </w:style>
  <w:style w:type="paragraph" w:styleId="Eindnoottekst">
    <w:name w:val="endnote text"/>
    <w:basedOn w:val="Standaard"/>
    <w:semiHidden/>
    <w:rsid w:val="00D72D92"/>
  </w:style>
  <w:style w:type="paragraph" w:styleId="Inhopg1">
    <w:name w:val="toc 1"/>
    <w:basedOn w:val="Standaard"/>
    <w:next w:val="Standaard"/>
    <w:rsid w:val="00D72D92"/>
    <w:pPr>
      <w:tabs>
        <w:tab w:val="left" w:pos="960"/>
        <w:tab w:val="right" w:pos="8505"/>
      </w:tabs>
      <w:spacing w:before="120" w:after="60"/>
      <w:jc w:val="left"/>
    </w:pPr>
    <w:rPr>
      <w:b/>
      <w:bCs/>
      <w:noProof/>
      <w:color w:val="0000FF"/>
      <w:szCs w:val="24"/>
      <w:lang w:val="nl-NL"/>
    </w:rPr>
  </w:style>
  <w:style w:type="paragraph" w:styleId="Inhopg2">
    <w:name w:val="toc 2"/>
    <w:basedOn w:val="Standaard"/>
    <w:next w:val="Standaard"/>
    <w:autoRedefine/>
    <w:rsid w:val="00D72D92"/>
    <w:pPr>
      <w:tabs>
        <w:tab w:val="left" w:pos="1440"/>
        <w:tab w:val="right" w:leader="dot" w:pos="8505"/>
      </w:tabs>
      <w:spacing w:before="120"/>
      <w:ind w:left="240"/>
      <w:jc w:val="left"/>
    </w:pPr>
    <w:rPr>
      <w:i/>
      <w:iCs/>
      <w:noProof/>
      <w:sz w:val="18"/>
      <w:szCs w:val="18"/>
      <w:lang w:val="nl-NL"/>
    </w:rPr>
  </w:style>
  <w:style w:type="paragraph" w:styleId="Inhopg3">
    <w:name w:val="toc 3"/>
    <w:basedOn w:val="Standaard"/>
    <w:next w:val="Standaard"/>
    <w:rsid w:val="00D72D92"/>
    <w:pPr>
      <w:tabs>
        <w:tab w:val="left" w:pos="1980"/>
        <w:tab w:val="left" w:pos="2160"/>
        <w:tab w:val="right" w:leader="dot" w:pos="8505"/>
      </w:tabs>
      <w:ind w:left="480"/>
    </w:pPr>
    <w:rPr>
      <w:noProof/>
      <w:snapToGrid w:val="0"/>
      <w:sz w:val="16"/>
      <w:szCs w:val="18"/>
    </w:rPr>
  </w:style>
  <w:style w:type="paragraph" w:styleId="Inhopg4">
    <w:name w:val="toc 4"/>
    <w:basedOn w:val="Standaard"/>
    <w:next w:val="Standaard"/>
    <w:link w:val="Inhopg4Char"/>
    <w:autoRedefine/>
    <w:rsid w:val="00D72D92"/>
    <w:pPr>
      <w:tabs>
        <w:tab w:val="left" w:pos="1134"/>
        <w:tab w:val="left" w:pos="7371"/>
        <w:tab w:val="left" w:pos="7938"/>
        <w:tab w:val="right" w:pos="8488"/>
      </w:tabs>
      <w:ind w:left="720"/>
      <w:jc w:val="left"/>
    </w:pPr>
    <w:rPr>
      <w:noProof/>
      <w:sz w:val="16"/>
      <w:szCs w:val="24"/>
      <w:lang w:val="nl-NL"/>
    </w:rPr>
  </w:style>
  <w:style w:type="character" w:customStyle="1" w:styleId="Char1">
    <w:name w:val="Char1"/>
    <w:rsid w:val="007B3094"/>
    <w:rPr>
      <w:rFonts w:ascii="Arial" w:hAnsi="Arial" w:cs="Arial"/>
      <w:noProof/>
      <w:sz w:val="16"/>
      <w:szCs w:val="24"/>
      <w:lang w:val="nl-NL" w:eastAsia="nl-NL" w:bidi="ar-SA"/>
    </w:rPr>
  </w:style>
  <w:style w:type="character" w:customStyle="1" w:styleId="Char">
    <w:name w:val="Char"/>
    <w:rsid w:val="00DE70B8"/>
    <w:rPr>
      <w:rFonts w:ascii="Arial" w:hAnsi="Arial" w:cs="Arial"/>
      <w:noProof/>
      <w:sz w:val="16"/>
      <w:szCs w:val="24"/>
      <w:lang w:val="nl-NL" w:eastAsia="nl-NL" w:bidi="ar-SA"/>
    </w:rPr>
  </w:style>
  <w:style w:type="paragraph" w:styleId="Inhopg5">
    <w:name w:val="toc 5"/>
    <w:basedOn w:val="Standaard"/>
    <w:next w:val="Standaard"/>
    <w:rsid w:val="00D72D92"/>
    <w:pPr>
      <w:tabs>
        <w:tab w:val="right" w:leader="dot" w:pos="8505"/>
      </w:tabs>
      <w:ind w:left="960"/>
    </w:pPr>
    <w:rPr>
      <w:sz w:val="16"/>
    </w:rPr>
  </w:style>
  <w:style w:type="paragraph" w:styleId="Inhopg6">
    <w:name w:val="toc 6"/>
    <w:basedOn w:val="Standaard"/>
    <w:next w:val="Standaard"/>
    <w:autoRedefine/>
    <w:semiHidden/>
    <w:rsid w:val="00D72D92"/>
    <w:pPr>
      <w:ind w:left="1200"/>
    </w:pPr>
    <w:rPr>
      <w:sz w:val="16"/>
    </w:rPr>
  </w:style>
  <w:style w:type="paragraph" w:styleId="Inhopg7">
    <w:name w:val="toc 7"/>
    <w:basedOn w:val="Standaard"/>
    <w:next w:val="Standaard"/>
    <w:autoRedefine/>
    <w:semiHidden/>
    <w:rsid w:val="00D72D92"/>
    <w:pPr>
      <w:ind w:left="1440"/>
    </w:pPr>
  </w:style>
  <w:style w:type="paragraph" w:styleId="Inhopg8">
    <w:name w:val="toc 8"/>
    <w:basedOn w:val="Standaard"/>
    <w:next w:val="Standaard"/>
    <w:autoRedefine/>
    <w:semiHidden/>
    <w:rsid w:val="00D72D92"/>
    <w:pPr>
      <w:ind w:left="1680"/>
    </w:pPr>
  </w:style>
  <w:style w:type="paragraph" w:styleId="Inhopg9">
    <w:name w:val="toc 9"/>
    <w:basedOn w:val="Standaard"/>
    <w:next w:val="Standaard"/>
    <w:semiHidden/>
    <w:rsid w:val="00D72D92"/>
    <w:pPr>
      <w:tabs>
        <w:tab w:val="left" w:pos="851"/>
        <w:tab w:val="left" w:pos="7371"/>
        <w:tab w:val="left" w:pos="7938"/>
        <w:tab w:val="right" w:leader="dot" w:pos="9639"/>
      </w:tabs>
    </w:pPr>
    <w:rPr>
      <w:sz w:val="16"/>
    </w:rPr>
  </w:style>
  <w:style w:type="paragraph" w:styleId="Koptekst">
    <w:name w:val="header"/>
    <w:basedOn w:val="Standaard"/>
    <w:rsid w:val="00D72D92"/>
    <w:pPr>
      <w:tabs>
        <w:tab w:val="center" w:pos="4536"/>
        <w:tab w:val="right" w:pos="9072"/>
      </w:tabs>
    </w:pPr>
  </w:style>
  <w:style w:type="paragraph" w:customStyle="1" w:styleId="Link">
    <w:name w:val="Link"/>
    <w:autoRedefine/>
    <w:rsid w:val="00D72D92"/>
    <w:pPr>
      <w:ind w:left="-851"/>
    </w:pPr>
    <w:rPr>
      <w:rFonts w:ascii="Arial" w:hAnsi="Arial" w:cs="Arial"/>
      <w:bCs/>
      <w:color w:val="0000FF"/>
      <w:sz w:val="18"/>
      <w:szCs w:val="24"/>
      <w:lang w:val="nl-NL"/>
    </w:rPr>
  </w:style>
  <w:style w:type="character" w:customStyle="1" w:styleId="Merk">
    <w:name w:val="Merk"/>
    <w:rsid w:val="00D72D92"/>
    <w:rPr>
      <w:rFonts w:ascii="Helvetica" w:hAnsi="Helvetica"/>
      <w:b/>
      <w:noProof w:val="0"/>
      <w:color w:val="FF0000"/>
      <w:lang w:val="nl-NL"/>
    </w:rPr>
  </w:style>
  <w:style w:type="character" w:styleId="Paginanummer">
    <w:name w:val="page number"/>
    <w:basedOn w:val="Standaardalinea-lettertype"/>
    <w:rsid w:val="00DE70B8"/>
  </w:style>
  <w:style w:type="paragraph" w:styleId="Voettekst">
    <w:name w:val="footer"/>
    <w:basedOn w:val="Standaard"/>
    <w:rsid w:val="00D72D92"/>
    <w:pPr>
      <w:tabs>
        <w:tab w:val="center" w:pos="4819"/>
        <w:tab w:val="right" w:pos="9071"/>
      </w:tabs>
    </w:pPr>
  </w:style>
  <w:style w:type="paragraph" w:customStyle="1" w:styleId="Zieook">
    <w:name w:val="Zie ook"/>
    <w:basedOn w:val="Standaard"/>
    <w:rsid w:val="00D72D92"/>
    <w:rPr>
      <w:rFonts w:ascii="Arial" w:hAnsi="Arial"/>
      <w:b/>
      <w:sz w:val="16"/>
    </w:rPr>
  </w:style>
  <w:style w:type="paragraph" w:styleId="Bloktekst">
    <w:name w:val="Block Text"/>
    <w:basedOn w:val="Standaard"/>
    <w:rsid w:val="00DE70B8"/>
    <w:pPr>
      <w:tabs>
        <w:tab w:val="left" w:pos="700"/>
        <w:tab w:val="left" w:pos="1400"/>
        <w:tab w:val="left" w:pos="2120"/>
        <w:tab w:val="left" w:pos="2820"/>
        <w:tab w:val="left" w:pos="3540"/>
        <w:tab w:val="left" w:pos="4240"/>
        <w:tab w:val="left" w:pos="4960"/>
        <w:tab w:val="left" w:pos="5660"/>
        <w:tab w:val="left" w:pos="6380"/>
        <w:tab w:val="left" w:pos="7080"/>
      </w:tabs>
      <w:spacing w:line="240" w:lineRule="atLeast"/>
      <w:ind w:left="1100" w:right="180"/>
    </w:pPr>
    <w:rPr>
      <w:rFonts w:cs="Arial"/>
      <w:color w:val="000000"/>
      <w:szCs w:val="18"/>
    </w:rPr>
  </w:style>
  <w:style w:type="character" w:customStyle="1" w:styleId="Post">
    <w:name w:val="Post"/>
    <w:rsid w:val="00D72D92"/>
    <w:rPr>
      <w:rFonts w:ascii="Arial" w:hAnsi="Arial" w:cs="Arial"/>
      <w:noProof/>
      <w:color w:val="0000FF"/>
      <w:sz w:val="16"/>
      <w:szCs w:val="16"/>
      <w:lang w:val="fr-FR"/>
    </w:rPr>
  </w:style>
  <w:style w:type="paragraph" w:customStyle="1" w:styleId="Kop4b">
    <w:name w:val="Kop 4 b"/>
    <w:basedOn w:val="Standaard"/>
    <w:rsid w:val="00DE70B8"/>
    <w:pPr>
      <w:tabs>
        <w:tab w:val="left" w:pos="567"/>
      </w:tabs>
      <w:outlineLvl w:val="3"/>
    </w:pPr>
    <w:rPr>
      <w:rFonts w:cs="Arial"/>
      <w:b/>
      <w:color w:val="000000"/>
      <w:sz w:val="16"/>
      <w:szCs w:val="18"/>
    </w:rPr>
  </w:style>
  <w:style w:type="character" w:customStyle="1" w:styleId="Kop1Char">
    <w:name w:val="Kop 1 Char"/>
    <w:link w:val="Kop1"/>
    <w:rsid w:val="00D72D92"/>
    <w:rPr>
      <w:rFonts w:ascii="Arial" w:hAnsi="Arial"/>
      <w:b/>
      <w:lang w:val="en-US" w:eastAsia="nl-NL"/>
    </w:rPr>
  </w:style>
  <w:style w:type="paragraph" w:customStyle="1" w:styleId="OFWEL">
    <w:name w:val="OFWEL"/>
    <w:basedOn w:val="Standaard"/>
    <w:next w:val="Standaard"/>
    <w:rsid w:val="00D72D92"/>
    <w:pPr>
      <w:jc w:val="left"/>
    </w:pPr>
    <w:rPr>
      <w:color w:val="008080"/>
    </w:rPr>
  </w:style>
  <w:style w:type="paragraph" w:customStyle="1" w:styleId="Meting">
    <w:name w:val="Meting"/>
    <w:basedOn w:val="Standaard"/>
    <w:rsid w:val="00D72D92"/>
    <w:pPr>
      <w:ind w:left="1418" w:hanging="1418"/>
    </w:pPr>
  </w:style>
  <w:style w:type="paragraph" w:customStyle="1" w:styleId="OFWEL-1">
    <w:name w:val="OFWEL -1"/>
    <w:basedOn w:val="OFWEL"/>
    <w:rsid w:val="00D72D92"/>
    <w:pPr>
      <w:ind w:left="851"/>
    </w:pPr>
    <w:rPr>
      <w:spacing w:val="-3"/>
    </w:rPr>
  </w:style>
  <w:style w:type="paragraph" w:customStyle="1" w:styleId="FACULT">
    <w:name w:val="FACULT"/>
    <w:basedOn w:val="Standaard"/>
    <w:next w:val="Standaard"/>
    <w:rsid w:val="00D72D92"/>
    <w:rPr>
      <w:color w:val="0000FF"/>
    </w:rPr>
  </w:style>
  <w:style w:type="character" w:styleId="Verwijzingopmerking">
    <w:name w:val="annotation reference"/>
    <w:semiHidden/>
    <w:rsid w:val="00DE70B8"/>
    <w:rPr>
      <w:sz w:val="16"/>
      <w:szCs w:val="16"/>
    </w:rPr>
  </w:style>
  <w:style w:type="paragraph" w:styleId="Tekstopmerking">
    <w:name w:val="annotation text"/>
    <w:basedOn w:val="Standaard"/>
    <w:semiHidden/>
    <w:rsid w:val="00DE70B8"/>
    <w:rPr>
      <w:rFonts w:cs="Arial"/>
      <w:szCs w:val="18"/>
      <w:lang w:val="nl-NL"/>
    </w:rPr>
  </w:style>
  <w:style w:type="paragraph" w:styleId="Ballontekst">
    <w:name w:val="Balloon Text"/>
    <w:basedOn w:val="Standaard"/>
    <w:link w:val="BallontekstChar"/>
    <w:uiPriority w:val="99"/>
    <w:semiHidden/>
    <w:unhideWhenUsed/>
    <w:rsid w:val="00D72D92"/>
    <w:rPr>
      <w:rFonts w:ascii="Tahoma" w:hAnsi="Tahoma" w:cs="Tahoma"/>
      <w:sz w:val="16"/>
      <w:szCs w:val="16"/>
    </w:rPr>
  </w:style>
  <w:style w:type="character" w:customStyle="1" w:styleId="SfbCodeChar">
    <w:name w:val="Sfb_Code Char"/>
    <w:link w:val="SfbCode"/>
    <w:rsid w:val="00D72D92"/>
    <w:rPr>
      <w:rFonts w:ascii="Arial" w:hAnsi="Arial" w:cs="Arial"/>
      <w:b/>
      <w:snapToGrid w:val="0"/>
      <w:color w:val="FF0000"/>
      <w:sz w:val="18"/>
      <w:szCs w:val="18"/>
      <w:lang w:eastAsia="nl-NL"/>
    </w:rPr>
  </w:style>
  <w:style w:type="paragraph" w:customStyle="1" w:styleId="SfbCode">
    <w:name w:val="Sfb_Code"/>
    <w:basedOn w:val="Standaard"/>
    <w:next w:val="Lijn"/>
    <w:link w:val="SfbCodeChar"/>
    <w:autoRedefine/>
    <w:rsid w:val="00D72D92"/>
    <w:pPr>
      <w:spacing w:before="20" w:after="40"/>
      <w:ind w:left="567"/>
    </w:pPr>
    <w:rPr>
      <w:rFonts w:ascii="Arial" w:hAnsi="Arial" w:cs="Arial"/>
      <w:b/>
      <w:snapToGrid w:val="0"/>
      <w:color w:val="FF0000"/>
      <w:sz w:val="18"/>
      <w:szCs w:val="18"/>
    </w:rPr>
  </w:style>
  <w:style w:type="character" w:customStyle="1" w:styleId="Verdana6ptVet">
    <w:name w:val="Verdana 6 pt Vet"/>
    <w:semiHidden/>
    <w:rsid w:val="00D72D92"/>
    <w:rPr>
      <w:rFonts w:ascii="Verdana" w:hAnsi="Verdana"/>
      <w:b/>
      <w:bCs/>
      <w:color w:val="000000"/>
      <w:sz w:val="16"/>
      <w:szCs w:val="12"/>
    </w:rPr>
  </w:style>
  <w:style w:type="paragraph" w:customStyle="1" w:styleId="Verdana6ptZwartCentrerenRegelafstandMinimaal84">
    <w:name w:val="Verdana 6 pt Zwart Centreren Regelafstand:  Minimaal 84 ..."/>
    <w:basedOn w:val="Standaard"/>
    <w:semiHidden/>
    <w:rsid w:val="00D72D92"/>
    <w:pPr>
      <w:spacing w:line="160" w:lineRule="atLeast"/>
      <w:jc w:val="center"/>
    </w:pPr>
    <w:rPr>
      <w:rFonts w:ascii="Verdana" w:hAnsi="Verdana"/>
      <w:color w:val="000000"/>
      <w:sz w:val="16"/>
      <w:szCs w:val="12"/>
    </w:rPr>
  </w:style>
  <w:style w:type="character" w:customStyle="1" w:styleId="Verdana6ptZwart">
    <w:name w:val="Verdana 6 pt Zwart"/>
    <w:semiHidden/>
    <w:rsid w:val="00D72D92"/>
    <w:rPr>
      <w:rFonts w:ascii="Verdana" w:hAnsi="Verdana"/>
      <w:color w:val="000000"/>
      <w:sz w:val="16"/>
      <w:szCs w:val="12"/>
    </w:rPr>
  </w:style>
  <w:style w:type="paragraph" w:customStyle="1" w:styleId="Verdana6ptZwartRegelafstandMinimaal84pt">
    <w:name w:val="Verdana 6 pt Zwart Regelafstand:  Minimaal 84 pt"/>
    <w:basedOn w:val="Standaard"/>
    <w:semiHidden/>
    <w:rsid w:val="00D72D92"/>
    <w:pPr>
      <w:spacing w:line="168" w:lineRule="atLeast"/>
    </w:pPr>
    <w:rPr>
      <w:rFonts w:ascii="Verdana" w:hAnsi="Verdana"/>
      <w:color w:val="000000"/>
      <w:sz w:val="16"/>
      <w:szCs w:val="12"/>
    </w:rPr>
  </w:style>
  <w:style w:type="paragraph" w:customStyle="1" w:styleId="Verdana6pt">
    <w:name w:val="Verdana 6 pt"/>
    <w:basedOn w:val="Standaard"/>
    <w:semiHidden/>
    <w:rsid w:val="00D72D92"/>
    <w:pPr>
      <w:spacing w:line="168" w:lineRule="atLeast"/>
      <w:jc w:val="center"/>
    </w:pPr>
    <w:rPr>
      <w:rFonts w:ascii="Verdana" w:hAnsi="Verdana"/>
      <w:b/>
      <w:bCs/>
      <w:color w:val="FFFFFF"/>
      <w:sz w:val="16"/>
      <w:szCs w:val="13"/>
      <w:shd w:val="clear" w:color="auto" w:fill="FF0000"/>
    </w:rPr>
  </w:style>
  <w:style w:type="paragraph" w:customStyle="1" w:styleId="Kop4Rood">
    <w:name w:val="Kop 4 + Rood"/>
    <w:basedOn w:val="Kop4"/>
    <w:link w:val="Kop4RoodChar"/>
    <w:rsid w:val="00D72D92"/>
    <w:rPr>
      <w:bCs/>
      <w:color w:val="FF0000"/>
    </w:rPr>
  </w:style>
  <w:style w:type="character" w:customStyle="1" w:styleId="Kop4RoodChar">
    <w:name w:val="Kop 4 + Rood Char"/>
    <w:link w:val="Kop4Rood"/>
    <w:rsid w:val="00D72D92"/>
    <w:rPr>
      <w:rFonts w:ascii="Arial" w:hAnsi="Arial"/>
      <w:bCs/>
      <w:color w:val="FF0000"/>
      <w:sz w:val="16"/>
      <w:lang w:val="nl-NL" w:eastAsia="nl-NL"/>
    </w:rPr>
  </w:style>
  <w:style w:type="paragraph" w:customStyle="1" w:styleId="FACULT-1">
    <w:name w:val="FACULT  -1"/>
    <w:basedOn w:val="FACULT"/>
    <w:rsid w:val="00D72D92"/>
    <w:pPr>
      <w:ind w:left="851"/>
    </w:pPr>
  </w:style>
  <w:style w:type="paragraph" w:customStyle="1" w:styleId="FACULT-2">
    <w:name w:val="FACULT  -2"/>
    <w:basedOn w:val="Standaard"/>
    <w:rsid w:val="00D72D92"/>
    <w:pPr>
      <w:ind w:left="1701"/>
    </w:pPr>
    <w:rPr>
      <w:color w:val="0000FF"/>
    </w:rPr>
  </w:style>
  <w:style w:type="character" w:customStyle="1" w:styleId="FacultChar">
    <w:name w:val="FacultChar"/>
    <w:rsid w:val="00D72D92"/>
    <w:rPr>
      <w:color w:val="0000FF"/>
    </w:rPr>
  </w:style>
  <w:style w:type="paragraph" w:customStyle="1" w:styleId="MerkPar">
    <w:name w:val="MerkPar"/>
    <w:basedOn w:val="Standaard"/>
    <w:rsid w:val="00D72D92"/>
    <w:rPr>
      <w:color w:val="FF6600"/>
    </w:rPr>
  </w:style>
  <w:style w:type="paragraph" w:customStyle="1" w:styleId="Nota">
    <w:name w:val="Nota"/>
    <w:basedOn w:val="Standaard"/>
    <w:rsid w:val="00D72D92"/>
    <w:rPr>
      <w:spacing w:val="-3"/>
      <w:lang w:val="en-US"/>
    </w:rPr>
  </w:style>
  <w:style w:type="paragraph" w:customStyle="1" w:styleId="OFWEL-2">
    <w:name w:val="OFWEL -2"/>
    <w:basedOn w:val="OFWEL-1"/>
    <w:rsid w:val="00D72D92"/>
    <w:pPr>
      <w:ind w:left="1701"/>
    </w:pPr>
  </w:style>
  <w:style w:type="paragraph" w:customStyle="1" w:styleId="OFWEL-3">
    <w:name w:val="OFWEL -3"/>
    <w:basedOn w:val="OFWEL-2"/>
    <w:rsid w:val="00D72D92"/>
    <w:pPr>
      <w:ind w:left="2552"/>
    </w:pPr>
  </w:style>
  <w:style w:type="character" w:customStyle="1" w:styleId="OfwelChar">
    <w:name w:val="OfwelChar"/>
    <w:rsid w:val="00D72D92"/>
    <w:rPr>
      <w:color w:val="008080"/>
      <w:lang w:val="nl-BE"/>
    </w:rPr>
  </w:style>
  <w:style w:type="paragraph" w:customStyle="1" w:styleId="Project">
    <w:name w:val="Project"/>
    <w:basedOn w:val="Standaard"/>
    <w:rsid w:val="00D72D92"/>
    <w:pPr>
      <w:suppressAutoHyphens/>
    </w:pPr>
    <w:rPr>
      <w:color w:val="800080"/>
      <w:spacing w:val="-3"/>
    </w:rPr>
  </w:style>
  <w:style w:type="character" w:customStyle="1" w:styleId="Revisie1">
    <w:name w:val="Revisie1"/>
    <w:rsid w:val="00D72D92"/>
    <w:rPr>
      <w:color w:val="008080"/>
    </w:rPr>
  </w:style>
  <w:style w:type="character" w:customStyle="1" w:styleId="Kop4Char">
    <w:name w:val="Kop 4 Char"/>
    <w:link w:val="Kop4"/>
    <w:rsid w:val="00D72D92"/>
    <w:rPr>
      <w:rFonts w:ascii="Arial" w:hAnsi="Arial"/>
      <w:color w:val="0000FF"/>
      <w:sz w:val="16"/>
      <w:lang w:val="nl-NL" w:eastAsia="nl-NL"/>
    </w:rPr>
  </w:style>
  <w:style w:type="paragraph" w:styleId="Standaardinspringing">
    <w:name w:val="Normal Indent"/>
    <w:basedOn w:val="Standaard"/>
    <w:semiHidden/>
    <w:rsid w:val="00D72D92"/>
    <w:pPr>
      <w:ind w:left="1418"/>
    </w:pPr>
  </w:style>
  <w:style w:type="paragraph" w:customStyle="1" w:styleId="Verdana8ptVetZwartCentrerenRegelafstandMinimaal">
    <w:name w:val="Verdana 8 pt Vet Zwart Centreren Regelafstand:  Minimaal..."/>
    <w:basedOn w:val="Standaard"/>
    <w:semiHidden/>
    <w:rsid w:val="00D72D92"/>
    <w:pPr>
      <w:spacing w:line="168" w:lineRule="atLeast"/>
      <w:jc w:val="center"/>
    </w:pPr>
    <w:rPr>
      <w:rFonts w:ascii="Verdana" w:hAnsi="Verdana"/>
      <w:b/>
      <w:bCs/>
      <w:color w:val="000000"/>
      <w:sz w:val="16"/>
    </w:rPr>
  </w:style>
  <w:style w:type="character" w:customStyle="1" w:styleId="Kop6Char">
    <w:name w:val="Kop 6 Char"/>
    <w:link w:val="Kop6"/>
    <w:rsid w:val="00D72D92"/>
    <w:rPr>
      <w:rFonts w:ascii="Arial" w:hAnsi="Arial"/>
      <w:sz w:val="18"/>
      <w:lang w:val="nl-NL" w:eastAsia="nl-NL"/>
    </w:rPr>
  </w:style>
  <w:style w:type="character" w:customStyle="1" w:styleId="Kop5Char">
    <w:name w:val="Kop 5 Char"/>
    <w:link w:val="Kop5"/>
    <w:rsid w:val="00D72D92"/>
    <w:rPr>
      <w:rFonts w:ascii="Arial" w:hAnsi="Arial"/>
      <w:b/>
      <w:bCs/>
      <w:sz w:val="18"/>
      <w:lang w:val="en-US" w:eastAsia="nl-NL"/>
    </w:rPr>
  </w:style>
  <w:style w:type="character" w:customStyle="1" w:styleId="Kop7Char">
    <w:name w:val="Kop 7 Char"/>
    <w:link w:val="Kop7"/>
    <w:rsid w:val="00D72D92"/>
    <w:rPr>
      <w:rFonts w:ascii="Arial" w:hAnsi="Arial"/>
      <w:i/>
      <w:sz w:val="18"/>
      <w:lang w:val="nl-NL" w:eastAsia="nl-NL"/>
    </w:rPr>
  </w:style>
  <w:style w:type="character" w:customStyle="1" w:styleId="Kop8Char">
    <w:name w:val="Kop 8 Char"/>
    <w:link w:val="Kop8"/>
    <w:rsid w:val="00D72D92"/>
    <w:rPr>
      <w:rFonts w:ascii="Arial" w:hAnsi="Arial"/>
      <w:i/>
      <w:iCs/>
      <w:sz w:val="18"/>
      <w:lang w:val="en-US" w:eastAsia="nl-NL"/>
    </w:rPr>
  </w:style>
  <w:style w:type="character" w:customStyle="1" w:styleId="Kop9Char1">
    <w:name w:val="Kop 9 Char1"/>
    <w:rsid w:val="00694AF1"/>
    <w:rPr>
      <w:rFonts w:ascii="Arial" w:hAnsi="Arial" w:cs="Arial"/>
      <w:i/>
      <w:color w:val="999999"/>
      <w:sz w:val="16"/>
      <w:szCs w:val="22"/>
      <w:lang w:val="en-US" w:eastAsia="nl-NL" w:bidi="ar-SA"/>
    </w:rPr>
  </w:style>
  <w:style w:type="character" w:customStyle="1" w:styleId="Inhopg4Char">
    <w:name w:val="Inhopg 4 Char"/>
    <w:link w:val="Inhopg4"/>
    <w:rsid w:val="00D72D92"/>
    <w:rPr>
      <w:noProof/>
      <w:sz w:val="16"/>
      <w:szCs w:val="24"/>
      <w:lang w:val="nl-NL" w:eastAsia="nl-NL"/>
    </w:rPr>
  </w:style>
  <w:style w:type="character" w:customStyle="1" w:styleId="BallontekstChar">
    <w:name w:val="Ballontekst Char"/>
    <w:link w:val="Ballontekst"/>
    <w:uiPriority w:val="99"/>
    <w:semiHidden/>
    <w:rsid w:val="00D72D92"/>
    <w:rPr>
      <w:rFonts w:ascii="Tahoma" w:hAnsi="Tahoma" w:cs="Tahoma"/>
      <w:sz w:val="16"/>
      <w:szCs w:val="16"/>
      <w:lang w:eastAsia="nl-NL"/>
    </w:rPr>
  </w:style>
  <w:style w:type="paragraph" w:customStyle="1" w:styleId="SfBCode0">
    <w:name w:val="SfB_Code"/>
    <w:basedOn w:val="Standaard"/>
    <w:rsid w:val="00D72D92"/>
  </w:style>
  <w:style w:type="paragraph" w:customStyle="1" w:styleId="Cdch">
    <w:name w:val="Cdch"/>
    <w:basedOn w:val="Standaard"/>
    <w:rsid w:val="004D406F"/>
    <w:pPr>
      <w:ind w:left="-851"/>
    </w:pPr>
    <w:rPr>
      <w:rFonts w:ascii="Arial" w:hAnsi="Arial"/>
      <w:b/>
      <w:color w:val="FF0000"/>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899040">
      <w:bodyDiv w:val="1"/>
      <w:marLeft w:val="0"/>
      <w:marRight w:val="0"/>
      <w:marTop w:val="0"/>
      <w:marBottom w:val="0"/>
      <w:divBdr>
        <w:top w:val="none" w:sz="0" w:space="0" w:color="auto"/>
        <w:left w:val="none" w:sz="0" w:space="0" w:color="auto"/>
        <w:bottom w:val="none" w:sz="0" w:space="0" w:color="auto"/>
        <w:right w:val="none" w:sz="0" w:space="0" w:color="auto"/>
      </w:divBdr>
    </w:div>
    <w:div w:id="138350026">
      <w:bodyDiv w:val="1"/>
      <w:marLeft w:val="0"/>
      <w:marRight w:val="0"/>
      <w:marTop w:val="0"/>
      <w:marBottom w:val="0"/>
      <w:divBdr>
        <w:top w:val="none" w:sz="0" w:space="0" w:color="auto"/>
        <w:left w:val="none" w:sz="0" w:space="0" w:color="auto"/>
        <w:bottom w:val="none" w:sz="0" w:space="0" w:color="auto"/>
        <w:right w:val="none" w:sz="0" w:space="0" w:color="auto"/>
      </w:divBdr>
      <w:divsChild>
        <w:div w:id="1241792336">
          <w:marLeft w:val="0"/>
          <w:marRight w:val="0"/>
          <w:marTop w:val="0"/>
          <w:marBottom w:val="0"/>
          <w:divBdr>
            <w:top w:val="none" w:sz="0" w:space="0" w:color="auto"/>
            <w:left w:val="none" w:sz="0" w:space="0" w:color="auto"/>
            <w:bottom w:val="none" w:sz="0" w:space="0" w:color="auto"/>
            <w:right w:val="none" w:sz="0" w:space="0" w:color="auto"/>
          </w:divBdr>
        </w:div>
      </w:divsChild>
    </w:div>
    <w:div w:id="484859525">
      <w:bodyDiv w:val="1"/>
      <w:marLeft w:val="0"/>
      <w:marRight w:val="0"/>
      <w:marTop w:val="0"/>
      <w:marBottom w:val="0"/>
      <w:divBdr>
        <w:top w:val="none" w:sz="0" w:space="0" w:color="auto"/>
        <w:left w:val="none" w:sz="0" w:space="0" w:color="auto"/>
        <w:bottom w:val="none" w:sz="0" w:space="0" w:color="auto"/>
        <w:right w:val="none" w:sz="0" w:space="0" w:color="auto"/>
      </w:divBdr>
    </w:div>
    <w:div w:id="781460393">
      <w:bodyDiv w:val="1"/>
      <w:marLeft w:val="0"/>
      <w:marRight w:val="0"/>
      <w:marTop w:val="0"/>
      <w:marBottom w:val="0"/>
      <w:divBdr>
        <w:top w:val="none" w:sz="0" w:space="0" w:color="auto"/>
        <w:left w:val="none" w:sz="0" w:space="0" w:color="auto"/>
        <w:bottom w:val="none" w:sz="0" w:space="0" w:color="auto"/>
        <w:right w:val="none" w:sz="0" w:space="0" w:color="auto"/>
      </w:divBdr>
    </w:div>
    <w:div w:id="815535811">
      <w:bodyDiv w:val="1"/>
      <w:marLeft w:val="0"/>
      <w:marRight w:val="0"/>
      <w:marTop w:val="0"/>
      <w:marBottom w:val="0"/>
      <w:divBdr>
        <w:top w:val="none" w:sz="0" w:space="0" w:color="auto"/>
        <w:left w:val="none" w:sz="0" w:space="0" w:color="auto"/>
        <w:bottom w:val="none" w:sz="0" w:space="0" w:color="auto"/>
        <w:right w:val="none" w:sz="0" w:space="0" w:color="auto"/>
      </w:divBdr>
    </w:div>
    <w:div w:id="1061444274">
      <w:bodyDiv w:val="1"/>
      <w:marLeft w:val="0"/>
      <w:marRight w:val="0"/>
      <w:marTop w:val="0"/>
      <w:marBottom w:val="0"/>
      <w:divBdr>
        <w:top w:val="none" w:sz="0" w:space="0" w:color="auto"/>
        <w:left w:val="none" w:sz="0" w:space="0" w:color="auto"/>
        <w:bottom w:val="none" w:sz="0" w:space="0" w:color="auto"/>
        <w:right w:val="none" w:sz="0" w:space="0" w:color="auto"/>
      </w:divBdr>
      <w:divsChild>
        <w:div w:id="1766344654">
          <w:marLeft w:val="0"/>
          <w:marRight w:val="0"/>
          <w:marTop w:val="0"/>
          <w:marBottom w:val="0"/>
          <w:divBdr>
            <w:top w:val="none" w:sz="0" w:space="0" w:color="auto"/>
            <w:left w:val="none" w:sz="0" w:space="0" w:color="auto"/>
            <w:bottom w:val="none" w:sz="0" w:space="0" w:color="auto"/>
            <w:right w:val="none" w:sz="0" w:space="0" w:color="auto"/>
          </w:divBdr>
        </w:div>
      </w:divsChild>
    </w:div>
    <w:div w:id="1072460622">
      <w:bodyDiv w:val="1"/>
      <w:marLeft w:val="0"/>
      <w:marRight w:val="0"/>
      <w:marTop w:val="0"/>
      <w:marBottom w:val="0"/>
      <w:divBdr>
        <w:top w:val="none" w:sz="0" w:space="0" w:color="auto"/>
        <w:left w:val="none" w:sz="0" w:space="0" w:color="auto"/>
        <w:bottom w:val="none" w:sz="0" w:space="0" w:color="auto"/>
        <w:right w:val="none" w:sz="0" w:space="0" w:color="auto"/>
      </w:divBdr>
      <w:divsChild>
        <w:div w:id="922683504">
          <w:marLeft w:val="0"/>
          <w:marRight w:val="0"/>
          <w:marTop w:val="0"/>
          <w:marBottom w:val="0"/>
          <w:divBdr>
            <w:top w:val="none" w:sz="0" w:space="0" w:color="auto"/>
            <w:left w:val="none" w:sz="0" w:space="0" w:color="auto"/>
            <w:bottom w:val="none" w:sz="0" w:space="0" w:color="auto"/>
            <w:right w:val="none" w:sz="0" w:space="0" w:color="auto"/>
          </w:divBdr>
        </w:div>
      </w:divsChild>
    </w:div>
    <w:div w:id="1073162653">
      <w:bodyDiv w:val="1"/>
      <w:marLeft w:val="0"/>
      <w:marRight w:val="0"/>
      <w:marTop w:val="0"/>
      <w:marBottom w:val="0"/>
      <w:divBdr>
        <w:top w:val="none" w:sz="0" w:space="0" w:color="auto"/>
        <w:left w:val="none" w:sz="0" w:space="0" w:color="auto"/>
        <w:bottom w:val="none" w:sz="0" w:space="0" w:color="auto"/>
        <w:right w:val="none" w:sz="0" w:space="0" w:color="auto"/>
      </w:divBdr>
      <w:divsChild>
        <w:div w:id="200560883">
          <w:marLeft w:val="0"/>
          <w:marRight w:val="0"/>
          <w:marTop w:val="0"/>
          <w:marBottom w:val="0"/>
          <w:divBdr>
            <w:top w:val="none" w:sz="0" w:space="0" w:color="auto"/>
            <w:left w:val="none" w:sz="0" w:space="0" w:color="auto"/>
            <w:bottom w:val="none" w:sz="0" w:space="0" w:color="auto"/>
            <w:right w:val="none" w:sz="0" w:space="0" w:color="auto"/>
          </w:divBdr>
        </w:div>
        <w:div w:id="504902282">
          <w:marLeft w:val="0"/>
          <w:marRight w:val="0"/>
          <w:marTop w:val="0"/>
          <w:marBottom w:val="0"/>
          <w:divBdr>
            <w:top w:val="none" w:sz="0" w:space="0" w:color="auto"/>
            <w:left w:val="none" w:sz="0" w:space="0" w:color="auto"/>
            <w:bottom w:val="none" w:sz="0" w:space="0" w:color="auto"/>
            <w:right w:val="none" w:sz="0" w:space="0" w:color="auto"/>
          </w:divBdr>
        </w:div>
        <w:div w:id="683478118">
          <w:marLeft w:val="0"/>
          <w:marRight w:val="0"/>
          <w:marTop w:val="0"/>
          <w:marBottom w:val="0"/>
          <w:divBdr>
            <w:top w:val="none" w:sz="0" w:space="0" w:color="auto"/>
            <w:left w:val="none" w:sz="0" w:space="0" w:color="auto"/>
            <w:bottom w:val="none" w:sz="0" w:space="0" w:color="auto"/>
            <w:right w:val="none" w:sz="0" w:space="0" w:color="auto"/>
          </w:divBdr>
        </w:div>
        <w:div w:id="707140720">
          <w:marLeft w:val="0"/>
          <w:marRight w:val="0"/>
          <w:marTop w:val="0"/>
          <w:marBottom w:val="0"/>
          <w:divBdr>
            <w:top w:val="none" w:sz="0" w:space="0" w:color="auto"/>
            <w:left w:val="none" w:sz="0" w:space="0" w:color="auto"/>
            <w:bottom w:val="none" w:sz="0" w:space="0" w:color="auto"/>
            <w:right w:val="none" w:sz="0" w:space="0" w:color="auto"/>
          </w:divBdr>
        </w:div>
        <w:div w:id="735475255">
          <w:marLeft w:val="0"/>
          <w:marRight w:val="0"/>
          <w:marTop w:val="0"/>
          <w:marBottom w:val="0"/>
          <w:divBdr>
            <w:top w:val="none" w:sz="0" w:space="0" w:color="auto"/>
            <w:left w:val="none" w:sz="0" w:space="0" w:color="auto"/>
            <w:bottom w:val="none" w:sz="0" w:space="0" w:color="auto"/>
            <w:right w:val="none" w:sz="0" w:space="0" w:color="auto"/>
          </w:divBdr>
        </w:div>
        <w:div w:id="1149977542">
          <w:marLeft w:val="0"/>
          <w:marRight w:val="0"/>
          <w:marTop w:val="0"/>
          <w:marBottom w:val="0"/>
          <w:divBdr>
            <w:top w:val="none" w:sz="0" w:space="0" w:color="auto"/>
            <w:left w:val="none" w:sz="0" w:space="0" w:color="auto"/>
            <w:bottom w:val="none" w:sz="0" w:space="0" w:color="auto"/>
            <w:right w:val="none" w:sz="0" w:space="0" w:color="auto"/>
          </w:divBdr>
        </w:div>
        <w:div w:id="1202940695">
          <w:marLeft w:val="0"/>
          <w:marRight w:val="0"/>
          <w:marTop w:val="0"/>
          <w:marBottom w:val="0"/>
          <w:divBdr>
            <w:top w:val="none" w:sz="0" w:space="0" w:color="auto"/>
            <w:left w:val="none" w:sz="0" w:space="0" w:color="auto"/>
            <w:bottom w:val="none" w:sz="0" w:space="0" w:color="auto"/>
            <w:right w:val="none" w:sz="0" w:space="0" w:color="auto"/>
          </w:divBdr>
        </w:div>
        <w:div w:id="1408645997">
          <w:marLeft w:val="0"/>
          <w:marRight w:val="0"/>
          <w:marTop w:val="0"/>
          <w:marBottom w:val="0"/>
          <w:divBdr>
            <w:top w:val="none" w:sz="0" w:space="0" w:color="auto"/>
            <w:left w:val="none" w:sz="0" w:space="0" w:color="auto"/>
            <w:bottom w:val="none" w:sz="0" w:space="0" w:color="auto"/>
            <w:right w:val="none" w:sz="0" w:space="0" w:color="auto"/>
          </w:divBdr>
          <w:divsChild>
            <w:div w:id="365326479">
              <w:marLeft w:val="0"/>
              <w:marRight w:val="0"/>
              <w:marTop w:val="0"/>
              <w:marBottom w:val="0"/>
              <w:divBdr>
                <w:top w:val="none" w:sz="0" w:space="0" w:color="auto"/>
                <w:left w:val="none" w:sz="0" w:space="0" w:color="auto"/>
                <w:bottom w:val="none" w:sz="0" w:space="0" w:color="auto"/>
                <w:right w:val="none" w:sz="0" w:space="0" w:color="auto"/>
              </w:divBdr>
            </w:div>
            <w:div w:id="1431968842">
              <w:marLeft w:val="0"/>
              <w:marRight w:val="0"/>
              <w:marTop w:val="0"/>
              <w:marBottom w:val="0"/>
              <w:divBdr>
                <w:top w:val="none" w:sz="0" w:space="0" w:color="auto"/>
                <w:left w:val="none" w:sz="0" w:space="0" w:color="auto"/>
                <w:bottom w:val="none" w:sz="0" w:space="0" w:color="auto"/>
                <w:right w:val="none" w:sz="0" w:space="0" w:color="auto"/>
              </w:divBdr>
            </w:div>
          </w:divsChild>
        </w:div>
        <w:div w:id="1568496594">
          <w:marLeft w:val="0"/>
          <w:marRight w:val="0"/>
          <w:marTop w:val="0"/>
          <w:marBottom w:val="0"/>
          <w:divBdr>
            <w:top w:val="none" w:sz="0" w:space="0" w:color="auto"/>
            <w:left w:val="none" w:sz="0" w:space="0" w:color="auto"/>
            <w:bottom w:val="none" w:sz="0" w:space="0" w:color="auto"/>
            <w:right w:val="none" w:sz="0" w:space="0" w:color="auto"/>
          </w:divBdr>
        </w:div>
        <w:div w:id="1764494195">
          <w:marLeft w:val="0"/>
          <w:marRight w:val="0"/>
          <w:marTop w:val="0"/>
          <w:marBottom w:val="0"/>
          <w:divBdr>
            <w:top w:val="none" w:sz="0" w:space="0" w:color="auto"/>
            <w:left w:val="none" w:sz="0" w:space="0" w:color="auto"/>
            <w:bottom w:val="none" w:sz="0" w:space="0" w:color="auto"/>
            <w:right w:val="none" w:sz="0" w:space="0" w:color="auto"/>
          </w:divBdr>
        </w:div>
        <w:div w:id="1868326750">
          <w:marLeft w:val="0"/>
          <w:marRight w:val="0"/>
          <w:marTop w:val="0"/>
          <w:marBottom w:val="0"/>
          <w:divBdr>
            <w:top w:val="none" w:sz="0" w:space="0" w:color="auto"/>
            <w:left w:val="none" w:sz="0" w:space="0" w:color="auto"/>
            <w:bottom w:val="none" w:sz="0" w:space="0" w:color="auto"/>
            <w:right w:val="none" w:sz="0" w:space="0" w:color="auto"/>
          </w:divBdr>
        </w:div>
      </w:divsChild>
    </w:div>
    <w:div w:id="1322195837">
      <w:bodyDiv w:val="1"/>
      <w:marLeft w:val="0"/>
      <w:marRight w:val="0"/>
      <w:marTop w:val="0"/>
      <w:marBottom w:val="0"/>
      <w:divBdr>
        <w:top w:val="none" w:sz="0" w:space="0" w:color="auto"/>
        <w:left w:val="none" w:sz="0" w:space="0" w:color="auto"/>
        <w:bottom w:val="none" w:sz="0" w:space="0" w:color="auto"/>
        <w:right w:val="none" w:sz="0" w:space="0" w:color="auto"/>
      </w:divBdr>
    </w:div>
    <w:div w:id="1657565359">
      <w:bodyDiv w:val="1"/>
      <w:marLeft w:val="0"/>
      <w:marRight w:val="0"/>
      <w:marTop w:val="0"/>
      <w:marBottom w:val="0"/>
      <w:divBdr>
        <w:top w:val="none" w:sz="0" w:space="0" w:color="auto"/>
        <w:left w:val="none" w:sz="0" w:space="0" w:color="auto"/>
        <w:bottom w:val="none" w:sz="0" w:space="0" w:color="auto"/>
        <w:right w:val="none" w:sz="0" w:space="0" w:color="auto"/>
      </w:divBdr>
      <w:divsChild>
        <w:div w:id="52975035">
          <w:marLeft w:val="0"/>
          <w:marRight w:val="0"/>
          <w:marTop w:val="0"/>
          <w:marBottom w:val="0"/>
          <w:divBdr>
            <w:top w:val="none" w:sz="0" w:space="0" w:color="auto"/>
            <w:left w:val="none" w:sz="0" w:space="0" w:color="auto"/>
            <w:bottom w:val="none" w:sz="0" w:space="0" w:color="auto"/>
            <w:right w:val="none" w:sz="0" w:space="0" w:color="auto"/>
          </w:divBdr>
        </w:div>
        <w:div w:id="134301246">
          <w:marLeft w:val="0"/>
          <w:marRight w:val="0"/>
          <w:marTop w:val="0"/>
          <w:marBottom w:val="0"/>
          <w:divBdr>
            <w:top w:val="none" w:sz="0" w:space="0" w:color="auto"/>
            <w:left w:val="none" w:sz="0" w:space="0" w:color="auto"/>
            <w:bottom w:val="none" w:sz="0" w:space="0" w:color="auto"/>
            <w:right w:val="none" w:sz="0" w:space="0" w:color="auto"/>
          </w:divBdr>
        </w:div>
        <w:div w:id="166213613">
          <w:marLeft w:val="0"/>
          <w:marRight w:val="0"/>
          <w:marTop w:val="0"/>
          <w:marBottom w:val="0"/>
          <w:divBdr>
            <w:top w:val="none" w:sz="0" w:space="0" w:color="auto"/>
            <w:left w:val="none" w:sz="0" w:space="0" w:color="auto"/>
            <w:bottom w:val="none" w:sz="0" w:space="0" w:color="auto"/>
            <w:right w:val="none" w:sz="0" w:space="0" w:color="auto"/>
          </w:divBdr>
        </w:div>
        <w:div w:id="166747142">
          <w:marLeft w:val="0"/>
          <w:marRight w:val="0"/>
          <w:marTop w:val="0"/>
          <w:marBottom w:val="0"/>
          <w:divBdr>
            <w:top w:val="none" w:sz="0" w:space="0" w:color="auto"/>
            <w:left w:val="none" w:sz="0" w:space="0" w:color="auto"/>
            <w:bottom w:val="none" w:sz="0" w:space="0" w:color="auto"/>
            <w:right w:val="none" w:sz="0" w:space="0" w:color="auto"/>
          </w:divBdr>
        </w:div>
        <w:div w:id="375935270">
          <w:marLeft w:val="0"/>
          <w:marRight w:val="0"/>
          <w:marTop w:val="0"/>
          <w:marBottom w:val="0"/>
          <w:divBdr>
            <w:top w:val="none" w:sz="0" w:space="0" w:color="auto"/>
            <w:left w:val="none" w:sz="0" w:space="0" w:color="auto"/>
            <w:bottom w:val="none" w:sz="0" w:space="0" w:color="auto"/>
            <w:right w:val="none" w:sz="0" w:space="0" w:color="auto"/>
          </w:divBdr>
        </w:div>
        <w:div w:id="789860391">
          <w:marLeft w:val="0"/>
          <w:marRight w:val="0"/>
          <w:marTop w:val="0"/>
          <w:marBottom w:val="0"/>
          <w:divBdr>
            <w:top w:val="none" w:sz="0" w:space="0" w:color="auto"/>
            <w:left w:val="none" w:sz="0" w:space="0" w:color="auto"/>
            <w:bottom w:val="none" w:sz="0" w:space="0" w:color="auto"/>
            <w:right w:val="none" w:sz="0" w:space="0" w:color="auto"/>
          </w:divBdr>
        </w:div>
        <w:div w:id="1026324389">
          <w:marLeft w:val="0"/>
          <w:marRight w:val="0"/>
          <w:marTop w:val="0"/>
          <w:marBottom w:val="0"/>
          <w:divBdr>
            <w:top w:val="none" w:sz="0" w:space="0" w:color="auto"/>
            <w:left w:val="none" w:sz="0" w:space="0" w:color="auto"/>
            <w:bottom w:val="none" w:sz="0" w:space="0" w:color="auto"/>
            <w:right w:val="none" w:sz="0" w:space="0" w:color="auto"/>
          </w:divBdr>
        </w:div>
        <w:div w:id="1252621454">
          <w:marLeft w:val="0"/>
          <w:marRight w:val="0"/>
          <w:marTop w:val="0"/>
          <w:marBottom w:val="0"/>
          <w:divBdr>
            <w:top w:val="none" w:sz="0" w:space="0" w:color="auto"/>
            <w:left w:val="none" w:sz="0" w:space="0" w:color="auto"/>
            <w:bottom w:val="none" w:sz="0" w:space="0" w:color="auto"/>
            <w:right w:val="none" w:sz="0" w:space="0" w:color="auto"/>
          </w:divBdr>
        </w:div>
        <w:div w:id="1668367176">
          <w:marLeft w:val="0"/>
          <w:marRight w:val="0"/>
          <w:marTop w:val="0"/>
          <w:marBottom w:val="0"/>
          <w:divBdr>
            <w:top w:val="none" w:sz="0" w:space="0" w:color="auto"/>
            <w:left w:val="none" w:sz="0" w:space="0" w:color="auto"/>
            <w:bottom w:val="none" w:sz="0" w:space="0" w:color="auto"/>
            <w:right w:val="none" w:sz="0" w:space="0" w:color="auto"/>
          </w:divBdr>
          <w:divsChild>
            <w:div w:id="385908367">
              <w:marLeft w:val="0"/>
              <w:marRight w:val="0"/>
              <w:marTop w:val="0"/>
              <w:marBottom w:val="0"/>
              <w:divBdr>
                <w:top w:val="none" w:sz="0" w:space="0" w:color="auto"/>
                <w:left w:val="none" w:sz="0" w:space="0" w:color="auto"/>
                <w:bottom w:val="none" w:sz="0" w:space="0" w:color="auto"/>
                <w:right w:val="none" w:sz="0" w:space="0" w:color="auto"/>
              </w:divBdr>
            </w:div>
            <w:div w:id="429590015">
              <w:marLeft w:val="0"/>
              <w:marRight w:val="0"/>
              <w:marTop w:val="0"/>
              <w:marBottom w:val="0"/>
              <w:divBdr>
                <w:top w:val="none" w:sz="0" w:space="0" w:color="auto"/>
                <w:left w:val="none" w:sz="0" w:space="0" w:color="auto"/>
                <w:bottom w:val="none" w:sz="0" w:space="0" w:color="auto"/>
                <w:right w:val="none" w:sz="0" w:space="0" w:color="auto"/>
              </w:divBdr>
            </w:div>
          </w:divsChild>
        </w:div>
        <w:div w:id="1689722799">
          <w:marLeft w:val="0"/>
          <w:marRight w:val="0"/>
          <w:marTop w:val="0"/>
          <w:marBottom w:val="0"/>
          <w:divBdr>
            <w:top w:val="none" w:sz="0" w:space="0" w:color="auto"/>
            <w:left w:val="none" w:sz="0" w:space="0" w:color="auto"/>
            <w:bottom w:val="none" w:sz="0" w:space="0" w:color="auto"/>
            <w:right w:val="none" w:sz="0" w:space="0" w:color="auto"/>
          </w:divBdr>
        </w:div>
        <w:div w:id="1901595126">
          <w:marLeft w:val="0"/>
          <w:marRight w:val="0"/>
          <w:marTop w:val="0"/>
          <w:marBottom w:val="0"/>
          <w:divBdr>
            <w:top w:val="none" w:sz="0" w:space="0" w:color="auto"/>
            <w:left w:val="none" w:sz="0" w:space="0" w:color="auto"/>
            <w:bottom w:val="none" w:sz="0" w:space="0" w:color="auto"/>
            <w:right w:val="none" w:sz="0" w:space="0" w:color="auto"/>
          </w:divBdr>
        </w:div>
      </w:divsChild>
    </w:div>
    <w:div w:id="1740589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hop.nbn.be/Search/SearchResults.aspx?a=NBN+EN+1339&amp;b=&amp;c=&amp;d=&amp;e=&amp;f=&amp;g=1&amp;h=0&amp;i=&amp;j=docnr&amp;UIc=nl&amp;k=0&amp;y=&amp;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hop.nbn.be/Search/SearchResults.aspx?a=NBN+B+21-211&amp;b=&amp;c=&amp;d=&amp;e=&amp;f=&amp;g=1&amp;h=0&amp;i=&amp;j=docnr&amp;UIc=nl&amp;k=0&amp;y=&amp;m="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wmf"/><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ves%20Van%20Vaerenbergh\AppData\Roaming\Microsoft\Sjablonen\Fabrikant%20Bestek%202006%20R6%20NL.dotx"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BFD6B1C0D29EC47819D354E0E19693D" ma:contentTypeVersion="12" ma:contentTypeDescription="Een nieuw document maken." ma:contentTypeScope="" ma:versionID="76c843a33dcce5a03a5ad998e800798d">
  <xsd:schema xmlns:xsd="http://www.w3.org/2001/XMLSchema" xmlns:xs="http://www.w3.org/2001/XMLSchema" xmlns:p="http://schemas.microsoft.com/office/2006/metadata/properties" xmlns:ns2="b2aa5cac-15ac-4f4e-9b7d-9dda6079f8d9" xmlns:ns3="78b2e47e-b03f-490d-8c6b-7e45831adba0" targetNamespace="http://schemas.microsoft.com/office/2006/metadata/properties" ma:root="true" ma:fieldsID="1bdc3491357ff9e19ed1018b54c105ba" ns2:_="" ns3:_="">
    <xsd:import namespace="b2aa5cac-15ac-4f4e-9b7d-9dda6079f8d9"/>
    <xsd:import namespace="78b2e47e-b03f-490d-8c6b-7e45831adba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aa5cac-15ac-4f4e-9b7d-9dda6079f8d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8b2e47e-b03f-490d-8c6b-7e45831adba0"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060DEDF-9D01-40C3-9BF0-CF4384EEDE3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91555B9-9796-4C72-B523-F14709B246B3}">
  <ds:schemaRefs>
    <ds:schemaRef ds:uri="http://schemas.microsoft.com/sharepoint/v3/contenttype/forms"/>
  </ds:schemaRefs>
</ds:datastoreItem>
</file>

<file path=customXml/itemProps3.xml><?xml version="1.0" encoding="utf-8"?>
<ds:datastoreItem xmlns:ds="http://schemas.openxmlformats.org/officeDocument/2006/customXml" ds:itemID="{46817930-5255-4F23-AF5F-925B199354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aa5cac-15ac-4f4e-9b7d-9dda6079f8d9"/>
    <ds:schemaRef ds:uri="78b2e47e-b03f-490d-8c6b-7e45831adb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C:\Users\Yves Van Vaerenbergh\AppData\Roaming\Microsoft\Sjablonen\Fabrikant Bestek 2006 R6 NL.dotx</Template>
  <TotalTime>39</TotalTime>
  <Pages>5</Pages>
  <Words>1806</Words>
  <Characters>9519</Characters>
  <Application>Microsoft Office Word</Application>
  <DocSecurity>0</DocSecurity>
  <Lines>79</Lines>
  <Paragraphs>22</Paragraphs>
  <ScaleCrop>false</ScaleCrop>
  <HeadingPairs>
    <vt:vector size="2" baseType="variant">
      <vt:variant>
        <vt:lpstr>Titel</vt:lpstr>
      </vt:variant>
      <vt:variant>
        <vt:i4>1</vt:i4>
      </vt:variant>
    </vt:vector>
  </HeadingPairs>
  <TitlesOfParts>
    <vt:vector size="1" baseType="lpstr">
      <vt:lpstr>Rubber - betontegels - veiligheidstegels</vt:lpstr>
    </vt:vector>
  </TitlesOfParts>
  <Manager>Redactie CBS</Manager>
  <Company>Cobosystems NV</Company>
  <LinksUpToDate>false</LinksUpToDate>
  <CharactersWithSpaces>11303</CharactersWithSpaces>
  <SharedDoc>false</SharedDoc>
  <HLinks>
    <vt:vector size="12" baseType="variant">
      <vt:variant>
        <vt:i4>262144</vt:i4>
      </vt:variant>
      <vt:variant>
        <vt:i4>3</vt:i4>
      </vt:variant>
      <vt:variant>
        <vt:i4>0</vt:i4>
      </vt:variant>
      <vt:variant>
        <vt:i4>5</vt:i4>
      </vt:variant>
      <vt:variant>
        <vt:lpwstr>http://shop.nbn.be/Search/SearchResults.aspx?a=NBN+EN+1339&amp;b=&amp;c=&amp;d=&amp;e=&amp;f=&amp;g=1&amp;h=0&amp;i=&amp;j=docnr&amp;UIc=nl&amp;k=0&amp;y=&amp;m=</vt:lpwstr>
      </vt:variant>
      <vt:variant>
        <vt:lpwstr/>
      </vt:variant>
      <vt:variant>
        <vt:i4>3801214</vt:i4>
      </vt:variant>
      <vt:variant>
        <vt:i4>0</vt:i4>
      </vt:variant>
      <vt:variant>
        <vt:i4>0</vt:i4>
      </vt:variant>
      <vt:variant>
        <vt:i4>5</vt:i4>
      </vt:variant>
      <vt:variant>
        <vt:lpwstr>http://shop.nbn.be/Search/SearchResults.aspx?a=NBN+B+21-211&amp;b=&amp;c=&amp;d=&amp;e=&amp;f=&amp;g=1&amp;h=0&amp;i=&amp;j=docnr&amp;UIc=nl&amp;k=0&amp;y=&amp;m=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Rubber - betontegels - veiligheidstegels</dc:title>
  <dc:subject>Rubet - NLv3e 2010</dc:subject>
  <dc:creator>LV - 2010 02 16</dc:creator>
  <cp:keywords>Copyright CBS R6 2010</cp:keywords>
  <cp:lastModifiedBy>Microsoft Office-gebruiker</cp:lastModifiedBy>
  <cp:revision>68</cp:revision>
  <cp:lastPrinted>2013-09-25T07:55:00Z</cp:lastPrinted>
  <dcterms:created xsi:type="dcterms:W3CDTF">2018-07-02T12:14:00Z</dcterms:created>
  <dcterms:modified xsi:type="dcterms:W3CDTF">2021-03-30T07:09:00Z</dcterms:modified>
  <cp:category>Fabrikantbestektekst - R6 - 2010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0x0101006BFD6B1C0D29EC47819D354E0E19693D</vt:lpwstr>
  </property>
</Properties>
</file>